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EBD7" w14:textId="77777777" w:rsidR="00185A7F" w:rsidRPr="005B2A64" w:rsidRDefault="00185A7F" w:rsidP="00185A7F">
      <w:pPr>
        <w:framePr w:hSpace="180" w:wrap="around" w:vAnchor="text" w:hAnchor="margin" w:y="-26"/>
        <w:tabs>
          <w:tab w:val="left" w:pos="0"/>
        </w:tabs>
        <w:jc w:val="center"/>
        <w:outlineLvl w:val="0"/>
      </w:pPr>
      <w:r w:rsidRPr="005B2A64">
        <w:t>МУНИЦИПАЛЬНОЕ ОБРАЗОВАНИЕ СРЕДНЕТЫМСКОЕ СЕЛЬСКОЕ ПОСЕЛЕНИЕ</w:t>
      </w:r>
    </w:p>
    <w:p w14:paraId="312D7943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</w:pPr>
      <w:r w:rsidRPr="005B2A64">
        <w:t>КАРГАСОКСКИЙ РАЙОН ТОМСКАЯ ОБЛАСТЬ</w:t>
      </w:r>
    </w:p>
    <w:p w14:paraId="3891D73B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</w:pPr>
    </w:p>
    <w:p w14:paraId="4DFACEBF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</w:pPr>
      <w:r w:rsidRPr="005B2A64">
        <w:t xml:space="preserve">МУНИЦИПАЛЬНЛОЕ КАЗЕННОЕ УЧРЕЖДЕНИЕ </w:t>
      </w:r>
    </w:p>
    <w:p w14:paraId="29DA46D6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</w:pPr>
    </w:p>
    <w:p w14:paraId="35DC443A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СОВЕТ</w:t>
      </w:r>
      <w:r w:rsidRPr="005B2A64">
        <w:rPr>
          <w:rFonts w:eastAsiaTheme="minorHAnsi"/>
          <w:b/>
        </w:rPr>
        <w:t xml:space="preserve"> СРЕДНЕТЫМСКОГО СЕЛЬСКОГО ПОСЕЛЕНИ</w:t>
      </w:r>
    </w:p>
    <w:p w14:paraId="5E323FA8" w14:textId="77777777" w:rsidR="00185A7F" w:rsidRPr="005B2A64" w:rsidRDefault="00185A7F" w:rsidP="00185A7F">
      <w:pPr>
        <w:framePr w:hSpace="180" w:wrap="around" w:vAnchor="text" w:hAnchor="margin" w:y="-26"/>
        <w:jc w:val="center"/>
        <w:outlineLvl w:val="0"/>
        <w:rPr>
          <w:b/>
        </w:rPr>
      </w:pPr>
    </w:p>
    <w:p w14:paraId="409507E4" w14:textId="48C10106" w:rsidR="00F6326D" w:rsidRPr="00F1678D" w:rsidRDefault="00185A7F" w:rsidP="00185A7F">
      <w:pPr>
        <w:jc w:val="center"/>
        <w:outlineLvl w:val="0"/>
        <w:rPr>
          <w:sz w:val="26"/>
          <w:szCs w:val="26"/>
        </w:rPr>
      </w:pPr>
      <w:r w:rsidRPr="008E222F">
        <w:rPr>
          <w:b/>
          <w:bCs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728"/>
      </w:tblGrid>
      <w:tr w:rsidR="00F6326D" w:rsidRPr="00F1678D" w14:paraId="4B6FA5E8" w14:textId="77777777" w:rsidTr="00EE55BA">
        <w:tc>
          <w:tcPr>
            <w:tcW w:w="4927" w:type="dxa"/>
            <w:shd w:val="clear" w:color="auto" w:fill="auto"/>
          </w:tcPr>
          <w:p w14:paraId="305C98BC" w14:textId="2E2F97B3" w:rsidR="00F6326D" w:rsidRPr="00F1678D" w:rsidRDefault="00306225" w:rsidP="00EE55B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6326D" w:rsidRPr="00F1678D">
              <w:rPr>
                <w:sz w:val="26"/>
                <w:szCs w:val="26"/>
              </w:rPr>
              <w:t>.0</w:t>
            </w:r>
            <w:r w:rsidR="00185A7F">
              <w:rPr>
                <w:sz w:val="26"/>
                <w:szCs w:val="26"/>
              </w:rPr>
              <w:t>2</w:t>
            </w:r>
            <w:r w:rsidR="00F6326D" w:rsidRPr="00F1678D">
              <w:rPr>
                <w:sz w:val="26"/>
                <w:szCs w:val="26"/>
              </w:rPr>
              <w:t>.2025</w:t>
            </w:r>
          </w:p>
        </w:tc>
        <w:tc>
          <w:tcPr>
            <w:tcW w:w="4927" w:type="dxa"/>
            <w:shd w:val="clear" w:color="auto" w:fill="auto"/>
          </w:tcPr>
          <w:p w14:paraId="6B5C3524" w14:textId="0041B7D1" w:rsidR="00F6326D" w:rsidRPr="00F1678D" w:rsidRDefault="00F6326D" w:rsidP="00EE55BA">
            <w:pPr>
              <w:jc w:val="right"/>
              <w:outlineLvl w:val="0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 xml:space="preserve">№ </w:t>
            </w:r>
            <w:r w:rsidR="00306225">
              <w:rPr>
                <w:sz w:val="26"/>
                <w:szCs w:val="26"/>
              </w:rPr>
              <w:t>3</w:t>
            </w:r>
            <w:r w:rsidRPr="00F1678D">
              <w:rPr>
                <w:sz w:val="26"/>
                <w:szCs w:val="26"/>
              </w:rPr>
              <w:t xml:space="preserve">    </w:t>
            </w:r>
          </w:p>
        </w:tc>
      </w:tr>
    </w:tbl>
    <w:p w14:paraId="153C8AA1" w14:textId="1DBC84AD" w:rsidR="00F6326D" w:rsidRPr="00F1678D" w:rsidRDefault="00F6326D" w:rsidP="00F6326D">
      <w:pPr>
        <w:jc w:val="center"/>
        <w:outlineLvl w:val="0"/>
        <w:rPr>
          <w:b/>
          <w:sz w:val="26"/>
          <w:szCs w:val="26"/>
        </w:rPr>
      </w:pPr>
    </w:p>
    <w:p w14:paraId="4E9EF1B1" w14:textId="77777777" w:rsidR="00F6326D" w:rsidRPr="00F1678D" w:rsidRDefault="009060FF" w:rsidP="00F6326D">
      <w:pPr>
        <w:outlineLvl w:val="0"/>
        <w:rPr>
          <w:sz w:val="26"/>
          <w:szCs w:val="26"/>
        </w:rPr>
      </w:pPr>
      <w:r>
        <w:rPr>
          <w:sz w:val="26"/>
          <w:szCs w:val="26"/>
        </w:rPr>
        <w:t>п. Молодежный</w:t>
      </w:r>
    </w:p>
    <w:p w14:paraId="42AAFDC6" w14:textId="77777777" w:rsidR="00F6326D" w:rsidRPr="00F1678D" w:rsidRDefault="00F6326D" w:rsidP="00F6326D">
      <w:pPr>
        <w:jc w:val="center"/>
        <w:rPr>
          <w:b/>
          <w:sz w:val="26"/>
          <w:szCs w:val="26"/>
        </w:rPr>
      </w:pPr>
    </w:p>
    <w:p w14:paraId="34D6730A" w14:textId="77777777" w:rsidR="00F6326D" w:rsidRPr="00F1678D" w:rsidRDefault="00F6326D" w:rsidP="00F6326D">
      <w:pPr>
        <w:autoSpaceDE w:val="0"/>
        <w:autoSpaceDN w:val="0"/>
        <w:adjustRightInd w:val="0"/>
        <w:jc w:val="center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Об установлении размеры оплаты труда </w:t>
      </w:r>
    </w:p>
    <w:p w14:paraId="220825DE" w14:textId="77777777" w:rsidR="00F6326D" w:rsidRPr="00F1678D" w:rsidRDefault="00F6326D" w:rsidP="00F6326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 w:rsidR="009060FF">
        <w:rPr>
          <w:sz w:val="26"/>
          <w:szCs w:val="26"/>
        </w:rPr>
        <w:t>Среднетымского</w:t>
      </w:r>
      <w:proofErr w:type="spellEnd"/>
      <w:r>
        <w:rPr>
          <w:sz w:val="26"/>
          <w:szCs w:val="26"/>
        </w:rPr>
        <w:t xml:space="preserve"> сельского поселения на 2025 год</w:t>
      </w:r>
    </w:p>
    <w:p w14:paraId="2DA18A52" w14:textId="77777777" w:rsidR="00F6326D" w:rsidRPr="00F1678D" w:rsidRDefault="00F6326D" w:rsidP="00F6326D">
      <w:pPr>
        <w:pStyle w:val="Style8"/>
        <w:widowControl/>
        <w:tabs>
          <w:tab w:val="left" w:pos="4111"/>
        </w:tabs>
        <w:ind w:right="-1"/>
        <w:jc w:val="center"/>
        <w:rPr>
          <w:sz w:val="26"/>
          <w:szCs w:val="26"/>
        </w:rPr>
      </w:pPr>
    </w:p>
    <w:p w14:paraId="29442902" w14:textId="77777777" w:rsidR="00F6326D" w:rsidRDefault="00F6326D" w:rsidP="00F632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678D">
        <w:rPr>
          <w:sz w:val="26"/>
          <w:szCs w:val="26"/>
        </w:rPr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</w:t>
      </w:r>
      <w:r>
        <w:rPr>
          <w:sz w:val="26"/>
          <w:szCs w:val="26"/>
        </w:rPr>
        <w:t>ьной службы, в Томской области»</w:t>
      </w:r>
    </w:p>
    <w:p w14:paraId="36E5F490" w14:textId="77777777" w:rsidR="00F6326D" w:rsidRPr="00F1678D" w:rsidRDefault="00F6326D" w:rsidP="00F632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EE4130D" w14:textId="47E7573D" w:rsidR="00F6326D" w:rsidRDefault="00392213" w:rsidP="00F6326D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  <w:r>
        <w:t xml:space="preserve">Совет </w:t>
      </w:r>
      <w:proofErr w:type="spellStart"/>
      <w:r>
        <w:t>Среднетымского</w:t>
      </w:r>
      <w:proofErr w:type="spellEnd"/>
      <w:r>
        <w:t xml:space="preserve"> сельского поселения </w:t>
      </w:r>
      <w:r w:rsidRPr="007E4A82">
        <w:t>РЕШИЛ</w:t>
      </w:r>
      <w:r w:rsidR="00F6326D">
        <w:rPr>
          <w:rStyle w:val="FontStyle16"/>
          <w:sz w:val="26"/>
          <w:szCs w:val="26"/>
        </w:rPr>
        <w:t>:</w:t>
      </w:r>
    </w:p>
    <w:p w14:paraId="7EBBB249" w14:textId="77777777" w:rsidR="00F6326D" w:rsidRPr="00F1678D" w:rsidRDefault="00F6326D" w:rsidP="00F6326D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</w:p>
    <w:p w14:paraId="01B38F30" w14:textId="77777777" w:rsidR="00F6326D" w:rsidRDefault="00F6326D" w:rsidP="00F6326D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Установить Главе </w:t>
      </w:r>
      <w:proofErr w:type="spellStart"/>
      <w:r w:rsidR="009060FF">
        <w:rPr>
          <w:sz w:val="26"/>
          <w:szCs w:val="26"/>
        </w:rPr>
        <w:t>Среднетымского</w:t>
      </w:r>
      <w:proofErr w:type="spellEnd"/>
      <w:r>
        <w:rPr>
          <w:rStyle w:val="FontStyle16"/>
          <w:sz w:val="26"/>
          <w:szCs w:val="26"/>
        </w:rPr>
        <w:t xml:space="preserve"> сельского поселения</w:t>
      </w:r>
      <w:r w:rsidRPr="00F1678D">
        <w:rPr>
          <w:rStyle w:val="FontStyle16"/>
          <w:sz w:val="26"/>
          <w:szCs w:val="26"/>
        </w:rPr>
        <w:t xml:space="preserve"> размер оплаты труда на 2025 год согласно </w:t>
      </w:r>
      <w:r>
        <w:rPr>
          <w:rStyle w:val="FontStyle16"/>
          <w:sz w:val="26"/>
          <w:szCs w:val="26"/>
        </w:rPr>
        <w:t>приложению</w:t>
      </w:r>
      <w:r w:rsidRPr="00F1678D">
        <w:rPr>
          <w:rStyle w:val="FontStyle16"/>
          <w:sz w:val="26"/>
          <w:szCs w:val="26"/>
        </w:rPr>
        <w:t xml:space="preserve"> к настоящему решению.</w:t>
      </w:r>
    </w:p>
    <w:p w14:paraId="6088D0DE" w14:textId="5CAE6391" w:rsidR="00B32698" w:rsidRDefault="00185A7F" w:rsidP="00B32698">
      <w:pPr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185A7F">
        <w:rPr>
          <w:rFonts w:eastAsia="Calibri"/>
          <w:sz w:val="26"/>
          <w:szCs w:val="26"/>
        </w:rPr>
        <w:t xml:space="preserve"> Настоящее решение вступает в силу со дня его официального опубликования (обнародования) и распространяет свое действие на правоотношения, возникшие с 1 января 2025 года.</w:t>
      </w:r>
    </w:p>
    <w:p w14:paraId="5CD3488E" w14:textId="4B353ABE" w:rsidR="00F6326D" w:rsidRPr="00185A7F" w:rsidRDefault="00185A7F" w:rsidP="00741BB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85A7F">
        <w:rPr>
          <w:color w:val="000000"/>
          <w:sz w:val="26"/>
          <w:szCs w:val="26"/>
        </w:rPr>
        <w:t>Контроль за исполнением настоящего решения возложить на социально-экономический комитет.</w:t>
      </w:r>
    </w:p>
    <w:p w14:paraId="541B6D7A" w14:textId="3B43D516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345278D2" w14:textId="5AF1E33C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0CA75190" w14:textId="09F0AFD9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7196C396" w14:textId="3FDA54B1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35EFE63D" w14:textId="4F608721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452CD614" w14:textId="641D95FB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5E0F9A6B" w14:textId="17A3EBB7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06969417" w14:textId="59BBEA34" w:rsidR="00185A7F" w:rsidRDefault="00185A7F" w:rsidP="00185A7F">
      <w:pPr>
        <w:ind w:left="709"/>
        <w:jc w:val="both"/>
        <w:rPr>
          <w:color w:val="000000"/>
          <w:sz w:val="26"/>
          <w:szCs w:val="26"/>
        </w:rPr>
      </w:pPr>
    </w:p>
    <w:p w14:paraId="1914C168" w14:textId="77777777" w:rsidR="00185A7F" w:rsidRPr="00F1678D" w:rsidRDefault="00185A7F" w:rsidP="00185A7F">
      <w:pPr>
        <w:ind w:left="709"/>
        <w:jc w:val="both"/>
        <w:rPr>
          <w:rStyle w:val="FontStyle16"/>
          <w:sz w:val="26"/>
          <w:szCs w:val="26"/>
        </w:rPr>
      </w:pPr>
    </w:p>
    <w:p w14:paraId="7AA2090E" w14:textId="77777777" w:rsidR="00F6326D" w:rsidRDefault="00F6326D" w:rsidP="00F6326D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Председатель </w:t>
      </w:r>
      <w:r>
        <w:rPr>
          <w:rStyle w:val="FontStyle16"/>
          <w:sz w:val="26"/>
          <w:szCs w:val="26"/>
        </w:rPr>
        <w:t xml:space="preserve">Совета   </w:t>
      </w:r>
    </w:p>
    <w:p w14:paraId="35424843" w14:textId="6DF7BF40" w:rsidR="00F6326D" w:rsidRDefault="009060FF" w:rsidP="00F6326D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proofErr w:type="spellStart"/>
      <w:r>
        <w:rPr>
          <w:sz w:val="26"/>
          <w:szCs w:val="26"/>
        </w:rPr>
        <w:t>Среднетымского</w:t>
      </w:r>
      <w:proofErr w:type="spellEnd"/>
      <w:r w:rsidR="00F6326D">
        <w:rPr>
          <w:rStyle w:val="FontStyle16"/>
          <w:sz w:val="26"/>
          <w:szCs w:val="26"/>
        </w:rPr>
        <w:t xml:space="preserve"> сельского поселения</w:t>
      </w:r>
      <w:r>
        <w:rPr>
          <w:rStyle w:val="FontStyle16"/>
          <w:sz w:val="26"/>
          <w:szCs w:val="26"/>
        </w:rPr>
        <w:t xml:space="preserve">   </w:t>
      </w:r>
      <w:r w:rsidR="00F6326D">
        <w:rPr>
          <w:rStyle w:val="FontStyle16"/>
          <w:sz w:val="26"/>
          <w:szCs w:val="26"/>
        </w:rPr>
        <w:t xml:space="preserve">                                                </w:t>
      </w:r>
      <w:proofErr w:type="spellStart"/>
      <w:r w:rsidR="00185A7F">
        <w:rPr>
          <w:rStyle w:val="FontStyle16"/>
          <w:sz w:val="26"/>
          <w:szCs w:val="26"/>
        </w:rPr>
        <w:t>С.В.Ахмед</w:t>
      </w:r>
      <w:proofErr w:type="spellEnd"/>
      <w:r w:rsidR="00185A7F">
        <w:rPr>
          <w:rStyle w:val="FontStyle16"/>
          <w:sz w:val="26"/>
          <w:szCs w:val="26"/>
        </w:rPr>
        <w:t>-Оглы</w:t>
      </w:r>
      <w:r w:rsidR="00F6326D">
        <w:rPr>
          <w:rStyle w:val="FontStyle16"/>
          <w:sz w:val="26"/>
          <w:szCs w:val="26"/>
        </w:rPr>
        <w:t xml:space="preserve">                 </w:t>
      </w:r>
    </w:p>
    <w:p w14:paraId="4ADB0B94" w14:textId="77777777" w:rsidR="00F6326D" w:rsidRDefault="00F6326D" w:rsidP="00F6326D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5058136B" w14:textId="77777777" w:rsidR="00F6326D" w:rsidRDefault="00F6326D" w:rsidP="00F6326D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5DEDC3DD" w14:textId="77777777" w:rsidR="00F6326D" w:rsidRDefault="00F6326D" w:rsidP="00F6326D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057FE6E1" w14:textId="759B3E06" w:rsidR="00F6326D" w:rsidRDefault="00F6326D" w:rsidP="00F6326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Глава </w:t>
      </w:r>
      <w:proofErr w:type="spellStart"/>
      <w:r w:rsidR="009060FF">
        <w:rPr>
          <w:sz w:val="26"/>
          <w:szCs w:val="26"/>
        </w:rPr>
        <w:t>Среднетымского</w:t>
      </w:r>
      <w:proofErr w:type="spellEnd"/>
      <w:r w:rsidR="009060FF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 xml:space="preserve">сельского поселения                                       </w:t>
      </w:r>
      <w:proofErr w:type="spellStart"/>
      <w:r w:rsidR="00185A7F">
        <w:rPr>
          <w:rStyle w:val="FontStyle16"/>
          <w:sz w:val="26"/>
          <w:szCs w:val="26"/>
        </w:rPr>
        <w:t>Е.А.Казмерчук</w:t>
      </w:r>
      <w:proofErr w:type="spellEnd"/>
      <w:r>
        <w:rPr>
          <w:rStyle w:val="FontStyle16"/>
          <w:sz w:val="26"/>
          <w:szCs w:val="26"/>
        </w:rPr>
        <w:t xml:space="preserve">                   </w:t>
      </w:r>
    </w:p>
    <w:p w14:paraId="16C9074E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14:paraId="3929EC57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lastRenderedPageBreak/>
        <w:t xml:space="preserve">Приложение </w:t>
      </w:r>
    </w:p>
    <w:p w14:paraId="185C9781" w14:textId="77777777" w:rsidR="00F6326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 к решению </w:t>
      </w:r>
      <w:r>
        <w:rPr>
          <w:rStyle w:val="FontStyle16"/>
          <w:sz w:val="26"/>
          <w:szCs w:val="26"/>
        </w:rPr>
        <w:t xml:space="preserve">Совета </w:t>
      </w:r>
      <w:proofErr w:type="spellStart"/>
      <w:r w:rsidR="009060FF">
        <w:rPr>
          <w:sz w:val="26"/>
          <w:szCs w:val="26"/>
        </w:rPr>
        <w:t>Среднетымского</w:t>
      </w:r>
      <w:proofErr w:type="spellEnd"/>
    </w:p>
    <w:p w14:paraId="332CF7CC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сельского поселения</w:t>
      </w:r>
      <w:r w:rsidRPr="00F1678D">
        <w:rPr>
          <w:rStyle w:val="FontStyle16"/>
          <w:sz w:val="26"/>
          <w:szCs w:val="26"/>
        </w:rPr>
        <w:t xml:space="preserve"> </w:t>
      </w:r>
    </w:p>
    <w:p w14:paraId="5F2B0EF8" w14:textId="5E976501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от </w:t>
      </w:r>
      <w:r w:rsidR="00185A7F">
        <w:rPr>
          <w:rStyle w:val="FontStyle16"/>
          <w:sz w:val="26"/>
          <w:szCs w:val="26"/>
        </w:rPr>
        <w:t>1</w:t>
      </w:r>
      <w:r w:rsidR="00306225">
        <w:rPr>
          <w:rStyle w:val="FontStyle16"/>
          <w:sz w:val="26"/>
          <w:szCs w:val="26"/>
        </w:rPr>
        <w:t>2</w:t>
      </w:r>
      <w:r w:rsidR="00185A7F">
        <w:rPr>
          <w:rStyle w:val="FontStyle16"/>
          <w:sz w:val="26"/>
          <w:szCs w:val="26"/>
        </w:rPr>
        <w:t>.02.2025 №</w:t>
      </w:r>
      <w:r w:rsidR="00306225">
        <w:rPr>
          <w:rStyle w:val="FontStyle16"/>
          <w:sz w:val="26"/>
          <w:szCs w:val="26"/>
        </w:rPr>
        <w:t>3</w:t>
      </w:r>
    </w:p>
    <w:p w14:paraId="11EA3356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14:paraId="60C02BA7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14:paraId="47579576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6"/>
          <w:szCs w:val="26"/>
        </w:rPr>
      </w:pPr>
      <w:r w:rsidRPr="00F1678D">
        <w:rPr>
          <w:rStyle w:val="FontStyle16"/>
          <w:b/>
          <w:sz w:val="26"/>
          <w:szCs w:val="26"/>
        </w:rPr>
        <w:t xml:space="preserve">Размер оплаты труда Главы </w:t>
      </w:r>
      <w:proofErr w:type="spellStart"/>
      <w:r w:rsidR="009060FF" w:rsidRPr="009060FF">
        <w:rPr>
          <w:b/>
          <w:sz w:val="26"/>
          <w:szCs w:val="26"/>
        </w:rPr>
        <w:t>Среднетымского</w:t>
      </w:r>
      <w:proofErr w:type="spellEnd"/>
      <w:r w:rsidRPr="009060FF">
        <w:rPr>
          <w:rStyle w:val="FontStyle16"/>
          <w:b/>
          <w:sz w:val="26"/>
          <w:szCs w:val="26"/>
        </w:rPr>
        <w:t xml:space="preserve"> </w:t>
      </w:r>
      <w:r>
        <w:rPr>
          <w:rStyle w:val="FontStyle16"/>
          <w:b/>
          <w:sz w:val="26"/>
          <w:szCs w:val="26"/>
        </w:rPr>
        <w:t>сельского поселения</w:t>
      </w:r>
    </w:p>
    <w:p w14:paraId="060DAA03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7"/>
        <w:gridCol w:w="4950"/>
      </w:tblGrid>
      <w:tr w:rsidR="00F6326D" w:rsidRPr="00F1678D" w14:paraId="34670BF2" w14:textId="77777777" w:rsidTr="00EE55BA">
        <w:tc>
          <w:tcPr>
            <w:tcW w:w="810" w:type="dxa"/>
            <w:shd w:val="clear" w:color="auto" w:fill="auto"/>
          </w:tcPr>
          <w:p w14:paraId="553FD5E8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6"/>
                <w:szCs w:val="26"/>
              </w:rPr>
            </w:pPr>
            <w:r w:rsidRPr="00F1678D">
              <w:rPr>
                <w:rStyle w:val="FontStyle16"/>
                <w:b/>
                <w:sz w:val="26"/>
                <w:szCs w:val="26"/>
              </w:rPr>
              <w:t xml:space="preserve"> №п/п</w:t>
            </w:r>
          </w:p>
        </w:tc>
        <w:tc>
          <w:tcPr>
            <w:tcW w:w="3693" w:type="dxa"/>
          </w:tcPr>
          <w:p w14:paraId="0CFE148E" w14:textId="77777777" w:rsidR="00F6326D" w:rsidRPr="00F1678D" w:rsidRDefault="00F6326D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</w:tcPr>
          <w:p w14:paraId="0A6734F3" w14:textId="77777777" w:rsidR="00F6326D" w:rsidRPr="00F1678D" w:rsidRDefault="00F6326D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Размер</w:t>
            </w:r>
          </w:p>
        </w:tc>
      </w:tr>
      <w:tr w:rsidR="00F6326D" w:rsidRPr="00F1678D" w14:paraId="1036AE52" w14:textId="77777777" w:rsidTr="00EE55BA">
        <w:tc>
          <w:tcPr>
            <w:tcW w:w="810" w:type="dxa"/>
            <w:shd w:val="clear" w:color="auto" w:fill="auto"/>
          </w:tcPr>
          <w:p w14:paraId="70420932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1.</w:t>
            </w:r>
          </w:p>
        </w:tc>
        <w:tc>
          <w:tcPr>
            <w:tcW w:w="3693" w:type="dxa"/>
          </w:tcPr>
          <w:p w14:paraId="3067AB8A" w14:textId="77777777" w:rsidR="00F6326D" w:rsidRPr="00F1678D" w:rsidRDefault="00F6326D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961" w:type="dxa"/>
          </w:tcPr>
          <w:p w14:paraId="142CA806" w14:textId="77777777" w:rsidR="00F6326D" w:rsidRPr="00F1678D" w:rsidRDefault="00F7222A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6326D">
              <w:rPr>
                <w:sz w:val="26"/>
                <w:szCs w:val="26"/>
              </w:rPr>
              <w:t xml:space="preserve"> </w:t>
            </w:r>
            <w:r w:rsidR="00F6326D" w:rsidRPr="00F1678D">
              <w:rPr>
                <w:sz w:val="26"/>
                <w:szCs w:val="26"/>
              </w:rPr>
              <w:t xml:space="preserve">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F6326D" w:rsidRPr="00F1678D" w14:paraId="525928B9" w14:textId="77777777" w:rsidTr="00EE55BA">
        <w:tc>
          <w:tcPr>
            <w:tcW w:w="810" w:type="dxa"/>
            <w:shd w:val="clear" w:color="auto" w:fill="auto"/>
          </w:tcPr>
          <w:p w14:paraId="1CCA45D9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2.</w:t>
            </w:r>
          </w:p>
        </w:tc>
        <w:tc>
          <w:tcPr>
            <w:tcW w:w="3693" w:type="dxa"/>
          </w:tcPr>
          <w:p w14:paraId="16E6694E" w14:textId="77777777" w:rsidR="00F6326D" w:rsidRPr="00F1678D" w:rsidRDefault="00F6326D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14:paraId="20629627" w14:textId="77777777" w:rsidR="00F6326D" w:rsidRPr="00F1678D" w:rsidRDefault="00A65FC7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326D">
              <w:rPr>
                <w:sz w:val="26"/>
                <w:szCs w:val="26"/>
              </w:rPr>
              <w:t>0 процентов должностного оклада</w:t>
            </w:r>
          </w:p>
          <w:p w14:paraId="01270E38" w14:textId="77777777" w:rsidR="00F6326D" w:rsidRPr="00F1678D" w:rsidRDefault="00F6326D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6326D" w:rsidRPr="00F1678D" w14:paraId="352E4953" w14:textId="77777777" w:rsidTr="00EE55BA">
        <w:tc>
          <w:tcPr>
            <w:tcW w:w="810" w:type="dxa"/>
            <w:shd w:val="clear" w:color="auto" w:fill="auto"/>
          </w:tcPr>
          <w:p w14:paraId="417C2BC2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3.</w:t>
            </w:r>
          </w:p>
        </w:tc>
        <w:tc>
          <w:tcPr>
            <w:tcW w:w="3693" w:type="dxa"/>
          </w:tcPr>
          <w:p w14:paraId="53A77BA8" w14:textId="77777777" w:rsidR="00F6326D" w:rsidRPr="00F1678D" w:rsidRDefault="00F6326D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14:paraId="5B3FAF20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5FC7">
              <w:rPr>
                <w:sz w:val="26"/>
                <w:szCs w:val="26"/>
              </w:rPr>
              <w:t>17</w:t>
            </w:r>
            <w:r w:rsidR="00B80CFD">
              <w:rPr>
                <w:sz w:val="26"/>
                <w:szCs w:val="26"/>
              </w:rPr>
              <w:t xml:space="preserve"> процентов</w:t>
            </w:r>
            <w:r w:rsidRPr="00F1678D">
              <w:rPr>
                <w:sz w:val="26"/>
                <w:szCs w:val="26"/>
              </w:rPr>
              <w:t xml:space="preserve"> должностного оклада </w:t>
            </w:r>
          </w:p>
        </w:tc>
      </w:tr>
      <w:tr w:rsidR="00F6326D" w:rsidRPr="00F1678D" w14:paraId="698592DF" w14:textId="77777777" w:rsidTr="00EE55BA">
        <w:tc>
          <w:tcPr>
            <w:tcW w:w="810" w:type="dxa"/>
            <w:shd w:val="clear" w:color="auto" w:fill="auto"/>
          </w:tcPr>
          <w:p w14:paraId="4BBFC1CE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4.</w:t>
            </w:r>
          </w:p>
        </w:tc>
        <w:tc>
          <w:tcPr>
            <w:tcW w:w="3693" w:type="dxa"/>
          </w:tcPr>
          <w:p w14:paraId="167ACEB6" w14:textId="77777777" w:rsidR="00F6326D" w:rsidRPr="00F1678D" w:rsidRDefault="00F6326D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14:paraId="0058CB8D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F1678D">
              <w:rPr>
                <w:sz w:val="26"/>
                <w:szCs w:val="26"/>
              </w:rPr>
              <w:t>процентов должностного оклада</w:t>
            </w:r>
          </w:p>
        </w:tc>
      </w:tr>
      <w:tr w:rsidR="00F6326D" w:rsidRPr="00F1678D" w14:paraId="089512C9" w14:textId="77777777" w:rsidTr="00EE55BA">
        <w:tc>
          <w:tcPr>
            <w:tcW w:w="810" w:type="dxa"/>
            <w:shd w:val="clear" w:color="auto" w:fill="auto"/>
          </w:tcPr>
          <w:p w14:paraId="44606D20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5.</w:t>
            </w:r>
          </w:p>
        </w:tc>
        <w:tc>
          <w:tcPr>
            <w:tcW w:w="3693" w:type="dxa"/>
          </w:tcPr>
          <w:p w14:paraId="42472D02" w14:textId="77777777" w:rsidR="00F6326D" w:rsidRPr="00F1678D" w:rsidRDefault="00F6326D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коэффициент</w:t>
            </w:r>
          </w:p>
        </w:tc>
        <w:tc>
          <w:tcPr>
            <w:tcW w:w="4961" w:type="dxa"/>
          </w:tcPr>
          <w:p w14:paraId="3F966B09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F6326D" w:rsidRPr="00F1678D" w14:paraId="4978EDE1" w14:textId="77777777" w:rsidTr="00EE55BA">
        <w:tc>
          <w:tcPr>
            <w:tcW w:w="810" w:type="dxa"/>
            <w:shd w:val="clear" w:color="auto" w:fill="auto"/>
          </w:tcPr>
          <w:p w14:paraId="59FE6CAE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</w:p>
        </w:tc>
        <w:tc>
          <w:tcPr>
            <w:tcW w:w="3693" w:type="dxa"/>
          </w:tcPr>
          <w:p w14:paraId="109C29E1" w14:textId="77777777" w:rsidR="00F6326D" w:rsidRPr="00F1678D" w:rsidRDefault="00F6326D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1F0A">
              <w:rPr>
                <w:sz w:val="26"/>
                <w:szCs w:val="26"/>
              </w:rPr>
              <w:t>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14:paraId="51FF47F9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F6326D" w:rsidRPr="00F1678D" w14:paraId="2612DC37" w14:textId="77777777" w:rsidTr="00EE55BA">
        <w:tc>
          <w:tcPr>
            <w:tcW w:w="810" w:type="dxa"/>
            <w:shd w:val="clear" w:color="auto" w:fill="auto"/>
          </w:tcPr>
          <w:p w14:paraId="3F4AA316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14:paraId="2D5F4E5F" w14:textId="77777777" w:rsidR="00F6326D" w:rsidRPr="00F1678D" w:rsidRDefault="00F6326D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Материальная помощь</w:t>
            </w:r>
          </w:p>
        </w:tc>
        <w:tc>
          <w:tcPr>
            <w:tcW w:w="4961" w:type="dxa"/>
          </w:tcPr>
          <w:p w14:paraId="3C4E6203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2 должностных оклада в год</w:t>
            </w:r>
          </w:p>
        </w:tc>
      </w:tr>
      <w:tr w:rsidR="00F6326D" w:rsidRPr="00F1678D" w14:paraId="41944B3D" w14:textId="77777777" w:rsidTr="00EE55BA">
        <w:tc>
          <w:tcPr>
            <w:tcW w:w="810" w:type="dxa"/>
            <w:shd w:val="clear" w:color="auto" w:fill="auto"/>
          </w:tcPr>
          <w:p w14:paraId="3C96FCA0" w14:textId="77777777" w:rsidR="00F6326D" w:rsidRPr="00F1678D" w:rsidRDefault="00F6326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7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14:paraId="07666D61" w14:textId="77777777" w:rsidR="00F6326D" w:rsidRPr="00F1678D" w:rsidRDefault="00F6326D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14:paraId="7F7EE140" w14:textId="77777777" w:rsidR="00F6326D" w:rsidRPr="00F1678D" w:rsidRDefault="00F6326D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 xml:space="preserve">Выплачивается один раз в декабре текущего календарного года в размере </w:t>
            </w:r>
            <w:proofErr w:type="gramStart"/>
            <w:r w:rsidRPr="00F1678D">
              <w:rPr>
                <w:sz w:val="26"/>
                <w:szCs w:val="26"/>
              </w:rPr>
              <w:t>экономии фонда оплаты труда лица</w:t>
            </w:r>
            <w:proofErr w:type="gramEnd"/>
            <w:r w:rsidRPr="00F1678D">
              <w:rPr>
                <w:sz w:val="26"/>
                <w:szCs w:val="26"/>
              </w:rPr>
              <w:t xml:space="preserve"> замещающего муниципальную должность, определяемой пропорционально отработанному времени в текущем календарном году».</w:t>
            </w:r>
          </w:p>
        </w:tc>
      </w:tr>
    </w:tbl>
    <w:p w14:paraId="711727B8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14:paraId="205B9F67" w14:textId="77777777" w:rsidR="00F6326D" w:rsidRPr="00F1678D" w:rsidRDefault="00F6326D" w:rsidP="00F6326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14:paraId="75FEF913" w14:textId="77777777" w:rsidR="00F6326D" w:rsidRDefault="00F6326D" w:rsidP="00F6326D"/>
    <w:p w14:paraId="51A632C1" w14:textId="77777777" w:rsidR="00F6326D" w:rsidRDefault="00F6326D" w:rsidP="00F6326D"/>
    <w:p w14:paraId="6FF602D5" w14:textId="77777777" w:rsidR="00F6326D" w:rsidRDefault="00F6326D" w:rsidP="00F6326D"/>
    <w:p w14:paraId="4BD794B9" w14:textId="77777777" w:rsidR="00F6326D" w:rsidRDefault="00F6326D" w:rsidP="00F6326D"/>
    <w:p w14:paraId="2871540D" w14:textId="77777777" w:rsidR="00F6326D" w:rsidRDefault="00F6326D" w:rsidP="00F6326D"/>
    <w:p w14:paraId="1EB23E35" w14:textId="77777777" w:rsidR="00EF4E7D" w:rsidRDefault="00EF4E7D"/>
    <w:sectPr w:rsidR="00EF4E7D" w:rsidSect="00306225">
      <w:headerReference w:type="first" r:id="rId7"/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9E36" w14:textId="77777777" w:rsidR="00B10FC8" w:rsidRDefault="00B10FC8">
      <w:r>
        <w:separator/>
      </w:r>
    </w:p>
  </w:endnote>
  <w:endnote w:type="continuationSeparator" w:id="0">
    <w:p w14:paraId="41DEFF86" w14:textId="77777777" w:rsidR="00B10FC8" w:rsidRDefault="00B1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5792" w14:textId="77777777" w:rsidR="00B10FC8" w:rsidRDefault="00B10FC8">
      <w:r>
        <w:separator/>
      </w:r>
    </w:p>
  </w:footnote>
  <w:footnote w:type="continuationSeparator" w:id="0">
    <w:p w14:paraId="50055DD3" w14:textId="77777777" w:rsidR="00B10FC8" w:rsidRDefault="00B1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5DD2" w14:textId="77777777" w:rsidR="00D55BE4" w:rsidRDefault="00A65F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5BE4">
      <w:rPr>
        <w:noProof/>
        <w:lang w:val="ru-RU"/>
      </w:rPr>
      <w:t>1</w:t>
    </w:r>
    <w:r>
      <w:fldChar w:fldCharType="end"/>
    </w:r>
  </w:p>
  <w:p w14:paraId="7FF14649" w14:textId="77777777" w:rsidR="00F45DA6" w:rsidRDefault="00B10F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6D"/>
    <w:rsid w:val="00185A7F"/>
    <w:rsid w:val="00306225"/>
    <w:rsid w:val="00392213"/>
    <w:rsid w:val="003C61A8"/>
    <w:rsid w:val="004861BD"/>
    <w:rsid w:val="005B4DA4"/>
    <w:rsid w:val="009060FF"/>
    <w:rsid w:val="00A21C8D"/>
    <w:rsid w:val="00A65FC7"/>
    <w:rsid w:val="00AB462A"/>
    <w:rsid w:val="00AC390F"/>
    <w:rsid w:val="00B10FC8"/>
    <w:rsid w:val="00B32698"/>
    <w:rsid w:val="00B80CFD"/>
    <w:rsid w:val="00C333D5"/>
    <w:rsid w:val="00E07BCA"/>
    <w:rsid w:val="00EE4A6D"/>
    <w:rsid w:val="00EF4E7D"/>
    <w:rsid w:val="00F6326D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A45"/>
  <w15:chartTrackingRefBased/>
  <w15:docId w15:val="{C234F358-8475-42B4-A4EF-15DDEC5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6326D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F6326D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F6326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6326D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F632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63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F6326D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32698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698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85A7F"/>
    <w:pPr>
      <w:ind w:left="720"/>
      <w:contextualSpacing/>
    </w:pPr>
  </w:style>
  <w:style w:type="paragraph" w:styleId="a8">
    <w:name w:val="Body Text"/>
    <w:basedOn w:val="a"/>
    <w:link w:val="a9"/>
    <w:rsid w:val="00392213"/>
    <w:pPr>
      <w:spacing w:after="120"/>
    </w:pPr>
  </w:style>
  <w:style w:type="character" w:customStyle="1" w:styleId="a9">
    <w:name w:val="Основной текст Знак"/>
    <w:basedOn w:val="a0"/>
    <w:link w:val="a8"/>
    <w:rsid w:val="00392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4</cp:revision>
  <cp:lastPrinted>2025-02-12T07:40:00Z</cp:lastPrinted>
  <dcterms:created xsi:type="dcterms:W3CDTF">2025-02-12T07:40:00Z</dcterms:created>
  <dcterms:modified xsi:type="dcterms:W3CDTF">2025-02-12T07:41:00Z</dcterms:modified>
</cp:coreProperties>
</file>