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9E" w:rsidRPr="00DB5524" w:rsidRDefault="00D4439E" w:rsidP="00DB552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5524">
        <w:rPr>
          <w:rFonts w:ascii="Times New Roman" w:hAnsi="Times New Roman" w:cs="Times New Roman"/>
          <w:sz w:val="24"/>
          <w:szCs w:val="24"/>
        </w:rPr>
        <w:t>МУНИЦИПАЛЬНОЕ ОБРАЗОВАНИЕ «СРЕДНЕТЫМСКОЕ СЕЛЬСКОЕ ПОСЕЛЕНИЕ»</w:t>
      </w:r>
    </w:p>
    <w:p w:rsidR="00D4439E" w:rsidRPr="00DB5524" w:rsidRDefault="00D4439E" w:rsidP="00DB5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24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D4439E" w:rsidRPr="00DB5524" w:rsidRDefault="00D4439E" w:rsidP="00DB5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24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D4439E" w:rsidRPr="00DB5524" w:rsidRDefault="00D4439E" w:rsidP="00DB552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B5524">
        <w:rPr>
          <w:rFonts w:ascii="Times New Roman" w:hAnsi="Times New Roman" w:cs="Times New Roman"/>
          <w:b/>
          <w:bCs/>
          <w:sz w:val="24"/>
          <w:szCs w:val="24"/>
        </w:rPr>
        <w:t>АДМИНИСТРАЦИЯ СРЕДНЕТЫМСКОГО СЕЛЬСКОГО ПОСЕЛЕНИЯ</w:t>
      </w:r>
    </w:p>
    <w:p w:rsidR="00D4439E" w:rsidRPr="00DB5524" w:rsidRDefault="00D4439E" w:rsidP="00DB552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B552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4439E" w:rsidRPr="00DB5524" w:rsidRDefault="00D4439E" w:rsidP="00DB552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B552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5524">
        <w:rPr>
          <w:rFonts w:ascii="Times New Roman" w:hAnsi="Times New Roman" w:cs="Times New Roman"/>
          <w:sz w:val="24"/>
          <w:szCs w:val="24"/>
        </w:rPr>
        <w:t xml:space="preserve">.2013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D4439E" w:rsidRPr="00DB5524" w:rsidRDefault="00D4439E" w:rsidP="00DB5524">
      <w:pPr>
        <w:jc w:val="both"/>
        <w:rPr>
          <w:rFonts w:ascii="Times New Roman" w:hAnsi="Times New Roman" w:cs="Times New Roman"/>
          <w:sz w:val="24"/>
          <w:szCs w:val="24"/>
        </w:rPr>
      </w:pPr>
      <w:r w:rsidRPr="00DB5524"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D4439E" w:rsidRDefault="00D4439E" w:rsidP="00DB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52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 порядке проведения</w:t>
      </w:r>
    </w:p>
    <w:p w:rsidR="00D4439E" w:rsidRDefault="00D4439E" w:rsidP="00DB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39E" w:rsidRDefault="00D4439E" w:rsidP="00DB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</w:t>
      </w:r>
    </w:p>
    <w:p w:rsidR="00D4439E" w:rsidRDefault="00D4439E" w:rsidP="00DB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Среднетымского сельского поселения</w:t>
      </w:r>
    </w:p>
    <w:p w:rsidR="00D4439E" w:rsidRDefault="00D4439E" w:rsidP="00DB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39E" w:rsidRDefault="00D4439E" w:rsidP="00DB5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пунктом 3 части 1 статьи 3 Федерального закона от 17.07.2009 № 172-ФЗ 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 правовых актов»,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 правовых актов»,</w:t>
      </w:r>
    </w:p>
    <w:p w:rsidR="00D4439E" w:rsidRDefault="00D4439E" w:rsidP="00DB55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C91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D4439E" w:rsidRDefault="00D4439E" w:rsidP="00232AD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муниципальных правовых актов Администрации Среднетымского сельского поселения.</w:t>
      </w:r>
    </w:p>
    <w:p w:rsidR="00D4439E" w:rsidRDefault="00D4439E" w:rsidP="00232AD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Среднетымского сельского поселения от 02.08.2012 №14 «Об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муниципальных правовых актов и проектов</w:t>
      </w:r>
      <w:r w:rsidRPr="0023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 правовых актов муниципального образования «Среднетымское сельское поселение».</w:t>
      </w:r>
    </w:p>
    <w:p w:rsidR="00D4439E" w:rsidRDefault="00D4439E" w:rsidP="00232AD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со дня официального опубликования.</w:t>
      </w:r>
    </w:p>
    <w:p w:rsidR="00D4439E" w:rsidRDefault="00D4439E" w:rsidP="00232AD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средстве массовой информации «Официальные ведомости» и разместить и разместить на официальном сайте Администрации Среднетымского сельского поселения в сети  Интернет.</w:t>
      </w:r>
    </w:p>
    <w:p w:rsidR="00D4439E" w:rsidRDefault="00D4439E" w:rsidP="00232AD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4439E" w:rsidRDefault="00D4439E" w:rsidP="00873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39E" w:rsidRPr="00A43C91" w:rsidRDefault="00D4439E" w:rsidP="00873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Среднетымского сельского поселения                              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D4439E" w:rsidRPr="00DB5524" w:rsidRDefault="00D4439E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9E" w:rsidRDefault="00D4439E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9E" w:rsidRDefault="00D4439E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9E" w:rsidRDefault="00D4439E" w:rsidP="003670A2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4439E" w:rsidRDefault="00D4439E" w:rsidP="003670A2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</w:t>
      </w:r>
    </w:p>
    <w:p w:rsidR="00D4439E" w:rsidRDefault="00D4439E" w:rsidP="003670A2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4D8E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439E" w:rsidRPr="00A34D8E" w:rsidRDefault="00D4439E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4D8E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</w:t>
      </w:r>
    </w:p>
    <w:p w:rsidR="00D4439E" w:rsidRDefault="00D4439E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Среднетымского</w:t>
      </w:r>
    </w:p>
    <w:p w:rsidR="00D4439E" w:rsidRPr="00A34D8E" w:rsidRDefault="00D4439E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4439E" w:rsidRPr="00A34D8E" w:rsidRDefault="00D4439E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4D8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20.03.2013 </w:t>
      </w:r>
      <w:r w:rsidRPr="00A34D8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D4439E" w:rsidRPr="00A34D8E" w:rsidRDefault="00D4439E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D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</w:p>
    <w:p w:rsidR="00D4439E" w:rsidRPr="00EE3E0E" w:rsidRDefault="00D4439E" w:rsidP="006E641A">
      <w:pPr>
        <w:shd w:val="clear" w:color="auto" w:fill="FFFFFF"/>
        <w:spacing w:after="0" w:line="278" w:lineRule="exact"/>
        <w:ind w:right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E0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проведения </w:t>
      </w:r>
      <w:proofErr w:type="spellStart"/>
      <w:r w:rsidRPr="00EE3E0E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EE3E0E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нормативных правовых актов Администрации  сельского поселения  и их проектов</w:t>
      </w:r>
    </w:p>
    <w:p w:rsidR="00D4439E" w:rsidRDefault="00D4439E" w:rsidP="006E641A">
      <w:pPr>
        <w:shd w:val="clear" w:color="auto" w:fill="FFFFFF"/>
        <w:spacing w:after="0" w:line="278" w:lineRule="exact"/>
        <w:ind w:right="19"/>
        <w:jc w:val="center"/>
        <w:rPr>
          <w:rFonts w:ascii="Times New Roman" w:hAnsi="Times New Roman" w:cs="Times New Roman"/>
          <w:sz w:val="24"/>
          <w:szCs w:val="24"/>
        </w:rPr>
      </w:pPr>
    </w:p>
    <w:p w:rsidR="00D4439E" w:rsidRPr="00EE3E0E" w:rsidRDefault="00D4439E" w:rsidP="006E641A">
      <w:pPr>
        <w:shd w:val="clear" w:color="auto" w:fill="FFFFFF"/>
        <w:spacing w:after="0" w:line="278" w:lineRule="exact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E3E0E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D4439E" w:rsidRPr="001A0359" w:rsidRDefault="00D4439E" w:rsidP="00EE3E0E">
      <w:pPr>
        <w:shd w:val="clear" w:color="auto" w:fill="FFFFFF"/>
        <w:tabs>
          <w:tab w:val="left" w:pos="851"/>
        </w:tabs>
        <w:spacing w:before="269"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Настоящим Положением устанавливается порядок проведения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(далее - нормативных правовых актов) и проектов муниципальных нормативных правовых актов (далее - проектов нормативных правовых актов) Администрации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Администрация) на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экспертиза) и порядок составления и направления </w:t>
      </w:r>
      <w:r w:rsidRPr="001A0359">
        <w:rPr>
          <w:rFonts w:ascii="Times New Roman" w:hAnsi="Times New Roman" w:cs="Times New Roman"/>
          <w:spacing w:val="5"/>
          <w:sz w:val="24"/>
          <w:szCs w:val="24"/>
        </w:rPr>
        <w:t xml:space="preserve">заключений о </w:t>
      </w:r>
      <w:proofErr w:type="spellStart"/>
      <w:r w:rsidRPr="001A0359">
        <w:rPr>
          <w:rFonts w:ascii="Times New Roman" w:hAnsi="Times New Roman" w:cs="Times New Roman"/>
          <w:spacing w:val="5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hAnsi="Times New Roman" w:cs="Times New Roman"/>
          <w:spacing w:val="5"/>
          <w:sz w:val="24"/>
          <w:szCs w:val="24"/>
        </w:rPr>
        <w:t xml:space="preserve"> нормативных правовых актов и проектов нормативных правовых актов органам </w:t>
      </w:r>
      <w:r w:rsidRPr="001A0359">
        <w:rPr>
          <w:rFonts w:ascii="Times New Roman" w:hAnsi="Times New Roman" w:cs="Times New Roman"/>
          <w:sz w:val="24"/>
          <w:szCs w:val="24"/>
        </w:rPr>
        <w:t>местного самоуправления и их должностным лицам</w:t>
      </w:r>
      <w:proofErr w:type="gramEnd"/>
      <w:r w:rsidRPr="001A0359">
        <w:rPr>
          <w:rFonts w:ascii="Times New Roman" w:hAnsi="Times New Roman" w:cs="Times New Roman"/>
          <w:sz w:val="24"/>
          <w:szCs w:val="24"/>
        </w:rPr>
        <w:t>.</w:t>
      </w:r>
    </w:p>
    <w:p w:rsidR="00D4439E" w:rsidRPr="001A0359" w:rsidRDefault="00D4439E" w:rsidP="00EE3E0E">
      <w:pPr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2.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hAnsi="Times New Roman" w:cs="Times New Roman"/>
          <w:spacing w:val="10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hAnsi="Times New Roman" w:cs="Times New Roman"/>
          <w:spacing w:val="10"/>
          <w:sz w:val="24"/>
          <w:szCs w:val="24"/>
        </w:rPr>
        <w:t xml:space="preserve"> экспертиза проводится в соответствии с Федеральным </w:t>
      </w:r>
      <w:r w:rsidRPr="001A0359">
        <w:rPr>
          <w:rFonts w:ascii="Times New Roman" w:hAnsi="Times New Roman" w:cs="Times New Roman"/>
          <w:sz w:val="24"/>
          <w:szCs w:val="24"/>
        </w:rPr>
        <w:t xml:space="preserve">законом от 25.12.2008 г. № 273-ФЗ «О противодействии коррупции», Федеральным законом от 17.07.2009 № 172-ФЗ «Об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экспертизе нормативных  правовых актов и проектов нормативных  правовых актов», иными правовыми актами Российской Федерации и Томской области, а также настоящим Положением.</w:t>
      </w:r>
    </w:p>
    <w:p w:rsidR="00D4439E" w:rsidRPr="001A0359" w:rsidRDefault="00D4439E" w:rsidP="00EE3E0E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1A0359">
        <w:rPr>
          <w:rFonts w:ascii="Times New Roman" w:hAnsi="Times New Roman" w:cs="Times New Roman"/>
          <w:sz w:val="24"/>
          <w:szCs w:val="24"/>
        </w:rPr>
        <w:t>3.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экспертиза направлена на выявление нормативных положений, способствующих возникновению коррупционных отношений в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  и ее (его) должностных лиц, а также на устранение из нормативных правовых актов факторов, повышающих вероятность коррупционных действий</w:t>
      </w:r>
    </w:p>
    <w:p w:rsidR="00D4439E" w:rsidRPr="001A0359" w:rsidRDefault="00D4439E" w:rsidP="00EE3E0E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4.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экспертиза проводится на основе следующих принципов: </w:t>
      </w:r>
    </w:p>
    <w:p w:rsidR="00D4439E" w:rsidRPr="001A0359" w:rsidRDefault="00D4439E" w:rsidP="00EE3E0E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20"/>
          <w:sz w:val="24"/>
          <w:szCs w:val="24"/>
        </w:rPr>
        <w:t xml:space="preserve">приоритета прав и свобод человека и гражданина в деятельности органов </w:t>
      </w:r>
      <w:r w:rsidRPr="001A0359">
        <w:rPr>
          <w:rFonts w:ascii="Times New Roman" w:hAnsi="Times New Roman" w:cs="Times New Roman"/>
          <w:sz w:val="24"/>
          <w:szCs w:val="24"/>
        </w:rPr>
        <w:t>государственной власти и органов местного самоуправления;</w:t>
      </w:r>
    </w:p>
    <w:p w:rsidR="00D4439E" w:rsidRPr="001A0359" w:rsidRDefault="00D4439E" w:rsidP="00EE3E0E">
      <w:pPr>
        <w:shd w:val="clear" w:color="auto" w:fill="FFFFFF"/>
        <w:tabs>
          <w:tab w:val="left" w:pos="709"/>
        </w:tabs>
        <w:spacing w:after="0" w:line="278" w:lineRule="exact"/>
        <w:ind w:right="14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обязательности проведения </w:t>
      </w:r>
      <w:proofErr w:type="spellStart"/>
      <w:r w:rsidRPr="001A0359">
        <w:rPr>
          <w:rFonts w:ascii="Times New Roman" w:hAnsi="Times New Roman" w:cs="Times New Roman"/>
          <w:spacing w:val="1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 экспертизы в отношении проектов </w:t>
      </w:r>
      <w:r w:rsidRPr="001A0359">
        <w:rPr>
          <w:rFonts w:ascii="Times New Roman" w:hAnsi="Times New Roman" w:cs="Times New Roman"/>
          <w:sz w:val="24"/>
          <w:szCs w:val="24"/>
        </w:rPr>
        <w:t>нормативных правовых актов, затрагивающих права, свободы и обязанности человека и гражданина;</w:t>
      </w:r>
    </w:p>
    <w:p w:rsidR="00D4439E" w:rsidRPr="001A0359" w:rsidRDefault="00D4439E" w:rsidP="00EE3E0E">
      <w:pPr>
        <w:shd w:val="clear" w:color="auto" w:fill="FFFFFF"/>
        <w:tabs>
          <w:tab w:val="left" w:pos="709"/>
        </w:tabs>
        <w:spacing w:after="0" w:line="278" w:lineRule="exact"/>
        <w:ind w:right="10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соблюдения баланса защиты прав и свобод граждан и эффективности деятельности </w:t>
      </w:r>
      <w:r w:rsidRPr="001A0359">
        <w:rPr>
          <w:rFonts w:ascii="Times New Roman" w:hAnsi="Times New Roman" w:cs="Times New Roman"/>
          <w:sz w:val="24"/>
          <w:szCs w:val="24"/>
        </w:rPr>
        <w:t>органов публичной власти;</w:t>
      </w:r>
    </w:p>
    <w:p w:rsidR="00D4439E" w:rsidRPr="001A0359" w:rsidRDefault="00D4439E" w:rsidP="00EE3E0E">
      <w:pPr>
        <w:shd w:val="clear" w:color="auto" w:fill="FFFFFF"/>
        <w:tabs>
          <w:tab w:val="left" w:pos="709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 xml:space="preserve">объективности,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и законности экспертных заключений;</w:t>
      </w:r>
    </w:p>
    <w:p w:rsidR="00D4439E" w:rsidRPr="001A0359" w:rsidRDefault="00D4439E" w:rsidP="00EE3E0E">
      <w:pPr>
        <w:shd w:val="clear" w:color="auto" w:fill="FFFFFF"/>
        <w:tabs>
          <w:tab w:val="left" w:pos="709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гласности и учета общественного мнения при проведении экспертизы.</w:t>
      </w:r>
    </w:p>
    <w:p w:rsidR="00D4439E" w:rsidRPr="001A0359" w:rsidRDefault="00D4439E" w:rsidP="00EE3E0E">
      <w:pPr>
        <w:shd w:val="clear" w:color="auto" w:fill="FFFFFF"/>
        <w:tabs>
          <w:tab w:val="left" w:pos="709"/>
          <w:tab w:val="left" w:pos="830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5.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hAnsi="Times New Roman" w:cs="Times New Roman"/>
          <w:spacing w:val="4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hAnsi="Times New Roman" w:cs="Times New Roman"/>
          <w:spacing w:val="4"/>
          <w:sz w:val="24"/>
          <w:szCs w:val="24"/>
        </w:rPr>
        <w:t xml:space="preserve"> экспертиза проектов нормативных правовых актов проводится в срок до </w:t>
      </w: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трех рабочих дней со дня поступления проекта правового акта уполномоченному лицу на </w:t>
      </w:r>
      <w:r w:rsidRPr="001A0359">
        <w:rPr>
          <w:rFonts w:ascii="Times New Roman" w:hAnsi="Times New Roman" w:cs="Times New Roman"/>
          <w:sz w:val="24"/>
          <w:szCs w:val="24"/>
        </w:rPr>
        <w:t xml:space="preserve">экспертизу. Указанный срок может быть продлен Главой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поселения, но не более чем на 3 рабочих дня, по согласованию с органом или должностным лицом, направившим проект правового </w:t>
      </w:r>
      <w:r w:rsidRPr="001A0359">
        <w:rPr>
          <w:rFonts w:ascii="Times New Roman" w:hAnsi="Times New Roman" w:cs="Times New Roman"/>
          <w:spacing w:val="-1"/>
          <w:sz w:val="24"/>
          <w:szCs w:val="24"/>
        </w:rPr>
        <w:t>акта на экспертизу.</w:t>
      </w:r>
    </w:p>
    <w:p w:rsidR="00D4439E" w:rsidRPr="001A0359" w:rsidRDefault="00D4439E" w:rsidP="00EE3E0E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359">
        <w:rPr>
          <w:rFonts w:ascii="Times New Roman" w:hAnsi="Times New Roman" w:cs="Times New Roman"/>
          <w:spacing w:val="1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 экспертиза действующих нормативных правовых актов проводится в срок до </w:t>
      </w:r>
      <w:r w:rsidRPr="001A0359">
        <w:rPr>
          <w:rFonts w:ascii="Times New Roman" w:hAnsi="Times New Roman" w:cs="Times New Roman"/>
          <w:sz w:val="24"/>
          <w:szCs w:val="24"/>
        </w:rPr>
        <w:t>15 дней со дня поступления уполномоченному лицу правового акта на экспертизу.</w:t>
      </w:r>
    </w:p>
    <w:p w:rsidR="00D4439E" w:rsidRPr="00EE3E0E" w:rsidRDefault="00D4439E" w:rsidP="003670A2">
      <w:pPr>
        <w:shd w:val="clear" w:color="auto" w:fill="FFFFFF"/>
        <w:spacing w:before="283" w:after="0" w:line="278" w:lineRule="exact"/>
        <w:ind w:right="-1" w:firstLine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0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E3E0E">
        <w:rPr>
          <w:rFonts w:ascii="Times New Roman" w:hAnsi="Times New Roman" w:cs="Times New Roman"/>
          <w:b/>
          <w:bCs/>
          <w:sz w:val="24"/>
          <w:szCs w:val="24"/>
        </w:rPr>
        <w:t>. ПРОВЕДЕНИЕ ЭКСПЕРТИЗЫ НО</w:t>
      </w:r>
      <w:r w:rsidRPr="00EE3E0E">
        <w:rPr>
          <w:rFonts w:ascii="Times New Roman" w:hAnsi="Times New Roman" w:cs="Times New Roman"/>
          <w:b/>
          <w:bCs/>
          <w:spacing w:val="-1"/>
          <w:sz w:val="24"/>
          <w:szCs w:val="24"/>
        </w:rPr>
        <w:t>РМАТИВНЫХ ПРАВОВЫХ АКТОВ НА КОРРУПЦИОГЕННОСТЬ</w:t>
      </w:r>
    </w:p>
    <w:p w:rsidR="00D4439E" w:rsidRPr="001A0359" w:rsidRDefault="00D4439E" w:rsidP="009B7E06">
      <w:pPr>
        <w:shd w:val="clear" w:color="auto" w:fill="FFFFFF"/>
        <w:tabs>
          <w:tab w:val="left" w:pos="709"/>
        </w:tabs>
        <w:spacing w:before="278" w:after="0" w:line="278" w:lineRule="exact"/>
        <w:ind w:firstLine="45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6"/>
          <w:sz w:val="24"/>
          <w:szCs w:val="24"/>
        </w:rPr>
        <w:t>Под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1A0359">
        <w:rPr>
          <w:rFonts w:ascii="Times New Roman" w:hAnsi="Times New Roman" w:cs="Times New Roman"/>
          <w:spacing w:val="6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 экспертизой понимается деятельность специалистов, </w:t>
      </w:r>
      <w:r w:rsidRPr="001A0359">
        <w:rPr>
          <w:rFonts w:ascii="Times New Roman" w:hAnsi="Times New Roman" w:cs="Times New Roman"/>
          <w:spacing w:val="11"/>
          <w:sz w:val="24"/>
          <w:szCs w:val="24"/>
        </w:rPr>
        <w:t xml:space="preserve">направленная на выявление в тексте правового акта, проекта правового акта </w:t>
      </w:r>
      <w:proofErr w:type="spellStart"/>
      <w:r w:rsidRPr="001A0359">
        <w:rPr>
          <w:rFonts w:ascii="Times New Roman" w:hAnsi="Times New Roman" w:cs="Times New Roman"/>
          <w:spacing w:val="9"/>
          <w:sz w:val="24"/>
          <w:szCs w:val="24"/>
        </w:rPr>
        <w:t>коррупциогенных</w:t>
      </w:r>
      <w:proofErr w:type="spellEnd"/>
      <w:r w:rsidRPr="001A0359">
        <w:rPr>
          <w:rFonts w:ascii="Times New Roman" w:hAnsi="Times New Roman" w:cs="Times New Roman"/>
          <w:spacing w:val="9"/>
          <w:sz w:val="24"/>
          <w:szCs w:val="24"/>
        </w:rPr>
        <w:t xml:space="preserve"> факторов, оценку степени  их  </w:t>
      </w:r>
      <w:proofErr w:type="spellStart"/>
      <w:r w:rsidRPr="001A0359">
        <w:rPr>
          <w:rFonts w:ascii="Times New Roman" w:hAnsi="Times New Roman" w:cs="Times New Roman"/>
          <w:spacing w:val="9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hAnsi="Times New Roman" w:cs="Times New Roman"/>
          <w:spacing w:val="9"/>
          <w:sz w:val="24"/>
          <w:szCs w:val="24"/>
        </w:rPr>
        <w:t xml:space="preserve"> и выработку </w:t>
      </w:r>
      <w:r w:rsidRPr="001A0359">
        <w:rPr>
          <w:rFonts w:ascii="Times New Roman" w:hAnsi="Times New Roman" w:cs="Times New Roman"/>
          <w:spacing w:val="5"/>
          <w:sz w:val="24"/>
          <w:szCs w:val="24"/>
        </w:rPr>
        <w:t xml:space="preserve">рекомендаций по их ликвидации или нейтрализации вызываемых ими коррупционных </w:t>
      </w:r>
      <w:r w:rsidRPr="001A0359">
        <w:rPr>
          <w:rFonts w:ascii="Times New Roman" w:hAnsi="Times New Roman" w:cs="Times New Roman"/>
          <w:spacing w:val="-2"/>
          <w:sz w:val="24"/>
          <w:szCs w:val="24"/>
        </w:rPr>
        <w:t>рисков.</w:t>
      </w:r>
    </w:p>
    <w:p w:rsidR="00D4439E" w:rsidRPr="001A0359" w:rsidRDefault="00D4439E" w:rsidP="009B7E06">
      <w:pPr>
        <w:shd w:val="clear" w:color="auto" w:fill="FFFFFF"/>
        <w:tabs>
          <w:tab w:val="left" w:pos="709"/>
          <w:tab w:val="left" w:pos="902"/>
          <w:tab w:val="left" w:leader="underscore" w:pos="8885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7.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hAnsi="Times New Roman" w:cs="Times New Roman"/>
          <w:spacing w:val="10"/>
          <w:sz w:val="24"/>
          <w:szCs w:val="24"/>
        </w:rPr>
        <w:t>Антикоррупционную</w:t>
      </w:r>
      <w:proofErr w:type="spellEnd"/>
      <w:r w:rsidRPr="001A0359">
        <w:rPr>
          <w:rFonts w:ascii="Times New Roman" w:hAnsi="Times New Roman" w:cs="Times New Roman"/>
          <w:spacing w:val="10"/>
          <w:sz w:val="24"/>
          <w:szCs w:val="24"/>
        </w:rPr>
        <w:t xml:space="preserve"> экспертизу нормативных правовых актов, проектов нормативных правовых актов </w:t>
      </w:r>
      <w:r w:rsidRPr="001A0359">
        <w:rPr>
          <w:rFonts w:ascii="Times New Roman" w:hAnsi="Times New Roman" w:cs="Times New Roman"/>
          <w:sz w:val="24"/>
          <w:szCs w:val="24"/>
        </w:rPr>
        <w:t>проводят уполномоченные лица</w:t>
      </w:r>
      <w:r>
        <w:rPr>
          <w:rFonts w:ascii="Times New Roman" w:hAnsi="Times New Roman" w:cs="Times New Roman"/>
          <w:sz w:val="24"/>
          <w:szCs w:val="24"/>
        </w:rPr>
        <w:t>, назначаемые Главой сельского поселения</w:t>
      </w:r>
      <w:r w:rsidRPr="001A03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39E" w:rsidRPr="001A0359" w:rsidRDefault="00D4439E" w:rsidP="009B7E06">
      <w:pPr>
        <w:shd w:val="clear" w:color="auto" w:fill="FFFFFF"/>
        <w:tabs>
          <w:tab w:val="left" w:pos="709"/>
          <w:tab w:val="left" w:pos="1070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8.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hAnsi="Times New Roman" w:cs="Times New Roman"/>
          <w:spacing w:val="6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 экспертиза проводится в отношении проектов </w:t>
      </w: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муниципальных нормативных правовых актов, а также в отношении действующих </w:t>
      </w:r>
      <w:r w:rsidRPr="001A0359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актов.</w:t>
      </w:r>
    </w:p>
    <w:p w:rsidR="00D4439E" w:rsidRPr="001A0359" w:rsidRDefault="00D4439E" w:rsidP="009B7E06">
      <w:pPr>
        <w:shd w:val="clear" w:color="auto" w:fill="FFFFFF"/>
        <w:tabs>
          <w:tab w:val="left" w:pos="946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A0359"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лица, аккредитованные на проведение в качестве независимых экспертов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имеют право предоставлять в Администрацию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Pr="001A0359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1A0359">
        <w:rPr>
          <w:rFonts w:ascii="Times New Roman" w:hAnsi="Times New Roman" w:cs="Times New Roman"/>
          <w:sz w:val="24"/>
          <w:szCs w:val="24"/>
        </w:rPr>
        <w:t xml:space="preserve"> по результатам независимой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экспертизы, в которых должны быть указаны выявленные в нормативном правовом акте (проекте нормативного правового акта)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  <w:proofErr w:type="gramEnd"/>
      <w:r w:rsidRPr="001A0359">
        <w:rPr>
          <w:rFonts w:ascii="Times New Roman" w:hAnsi="Times New Roman" w:cs="Times New Roman"/>
          <w:sz w:val="24"/>
          <w:szCs w:val="24"/>
        </w:rPr>
        <w:t xml:space="preserve"> Данное заключение носит рекомендательный характер и подлежит обязательному рассмотрению Главой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поселения. По результатам рассмотрения лицам, направившим заключение,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D4439E" w:rsidRPr="001A0359" w:rsidRDefault="00D4439E" w:rsidP="009B7E06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10.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9"/>
          <w:sz w:val="24"/>
          <w:szCs w:val="24"/>
        </w:rPr>
        <w:t xml:space="preserve">Решение о направлении правового акта, проекта правового акта на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экспертизу принимает Глава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4439E" w:rsidRPr="001A0359" w:rsidRDefault="00D4439E" w:rsidP="009B7E06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7"/>
          <w:sz w:val="24"/>
          <w:szCs w:val="24"/>
        </w:rPr>
        <w:t xml:space="preserve">      11.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A0359">
        <w:rPr>
          <w:rFonts w:ascii="Times New Roman" w:hAnsi="Times New Roman" w:cs="Times New Roman"/>
          <w:spacing w:val="7"/>
          <w:sz w:val="24"/>
          <w:szCs w:val="24"/>
        </w:rPr>
        <w:t xml:space="preserve">Не проводится </w:t>
      </w:r>
      <w:proofErr w:type="spellStart"/>
      <w:r w:rsidRPr="001A0359">
        <w:rPr>
          <w:rFonts w:ascii="Times New Roman" w:hAnsi="Times New Roman" w:cs="Times New Roman"/>
          <w:spacing w:val="7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hAnsi="Times New Roman" w:cs="Times New Roman"/>
          <w:spacing w:val="7"/>
          <w:sz w:val="24"/>
          <w:szCs w:val="24"/>
        </w:rPr>
        <w:t xml:space="preserve"> экспертиза отмененных или признанных </w:t>
      </w:r>
      <w:r w:rsidRPr="001A0359">
        <w:rPr>
          <w:rFonts w:ascii="Times New Roman" w:hAnsi="Times New Roman" w:cs="Times New Roman"/>
          <w:spacing w:val="11"/>
          <w:sz w:val="24"/>
          <w:szCs w:val="24"/>
        </w:rPr>
        <w:t xml:space="preserve">утратившими силу нормативных правовых актов, а также нормативных правовых актов, в отношении которых </w:t>
      </w:r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уполномоченным лицом проводилась </w:t>
      </w:r>
      <w:proofErr w:type="spellStart"/>
      <w:r w:rsidRPr="001A0359">
        <w:rPr>
          <w:rFonts w:ascii="Times New Roman" w:hAnsi="Times New Roman" w:cs="Times New Roman"/>
          <w:spacing w:val="2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 экспертиза, если в дальнейшем </w:t>
      </w:r>
      <w:r w:rsidRPr="001A0359">
        <w:rPr>
          <w:rFonts w:ascii="Times New Roman" w:hAnsi="Times New Roman" w:cs="Times New Roman"/>
          <w:sz w:val="24"/>
          <w:szCs w:val="24"/>
        </w:rPr>
        <w:t>в эти акты не вносились изменения.</w:t>
      </w:r>
    </w:p>
    <w:p w:rsidR="00D4439E" w:rsidRDefault="00D4439E" w:rsidP="009B7E06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5"/>
          <w:sz w:val="24"/>
          <w:szCs w:val="24"/>
        </w:rPr>
        <w:t xml:space="preserve">В случае внесения изменений в проекты нормативных правовых актов, которые ранее были </w:t>
      </w:r>
      <w:r w:rsidRPr="001A0359">
        <w:rPr>
          <w:rFonts w:ascii="Times New Roman" w:hAnsi="Times New Roman" w:cs="Times New Roman"/>
          <w:sz w:val="24"/>
          <w:szCs w:val="24"/>
        </w:rPr>
        <w:t xml:space="preserve">предметом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экспертизы, в отношении указанных проектов может быть проведена повторная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экспертиза по решению Главы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0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39E" w:rsidRPr="001A0359" w:rsidRDefault="00D4439E" w:rsidP="009B7E06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9"/>
          <w:sz w:val="24"/>
          <w:szCs w:val="24"/>
        </w:rPr>
        <w:t xml:space="preserve">При проведении </w:t>
      </w:r>
      <w:proofErr w:type="spellStart"/>
      <w:r w:rsidRPr="001A0359">
        <w:rPr>
          <w:rFonts w:ascii="Times New Roman" w:hAnsi="Times New Roman" w:cs="Times New Roman"/>
          <w:spacing w:val="9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pacing w:val="9"/>
          <w:sz w:val="24"/>
          <w:szCs w:val="24"/>
        </w:rPr>
        <w:t xml:space="preserve"> экспертизы предварительно </w:t>
      </w:r>
      <w:r w:rsidRPr="001A0359">
        <w:rPr>
          <w:rFonts w:ascii="Times New Roman" w:hAnsi="Times New Roman" w:cs="Times New Roman"/>
          <w:spacing w:val="8"/>
          <w:sz w:val="24"/>
          <w:szCs w:val="24"/>
        </w:rPr>
        <w:t xml:space="preserve">устанавливается, соответствует ли направленный на экспертизу правовой акт, проект </w:t>
      </w:r>
      <w:r w:rsidRPr="001A0359">
        <w:rPr>
          <w:rFonts w:ascii="Times New Roman" w:hAnsi="Times New Roman" w:cs="Times New Roman"/>
          <w:sz w:val="24"/>
          <w:szCs w:val="24"/>
        </w:rPr>
        <w:t>правового акта требованиям, содержащимся в пунктах 10, 11 настоящего Положения.</w:t>
      </w:r>
    </w:p>
    <w:p w:rsidR="00D4439E" w:rsidRPr="001A0359" w:rsidRDefault="00D4439E" w:rsidP="009B7E06">
      <w:pPr>
        <w:shd w:val="clear" w:color="auto" w:fill="FFFFFF"/>
        <w:tabs>
          <w:tab w:val="left" w:pos="851"/>
        </w:tabs>
        <w:spacing w:after="0" w:line="278" w:lineRule="exact"/>
        <w:ind w:right="10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При несоблюдении условий, предусмотренных настоящим пунктом, </w:t>
      </w:r>
      <w:proofErr w:type="spellStart"/>
      <w:r w:rsidRPr="001A0359">
        <w:rPr>
          <w:rFonts w:ascii="Times New Roman" w:hAnsi="Times New Roman" w:cs="Times New Roman"/>
          <w:spacing w:val="6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 экспертиза не проводится, о чем </w:t>
      </w:r>
      <w:r w:rsidRPr="001A0359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Pr="001A0359">
        <w:rPr>
          <w:rFonts w:ascii="Times New Roman" w:hAnsi="Times New Roman" w:cs="Times New Roman"/>
          <w:spacing w:val="4"/>
          <w:sz w:val="24"/>
          <w:szCs w:val="24"/>
        </w:rPr>
        <w:t xml:space="preserve">направивший правовой акт на экспертизу, извещается в </w:t>
      </w:r>
      <w:r w:rsidRPr="001A0359">
        <w:rPr>
          <w:rFonts w:ascii="Times New Roman" w:hAnsi="Times New Roman" w:cs="Times New Roman"/>
          <w:spacing w:val="1"/>
          <w:sz w:val="24"/>
          <w:szCs w:val="24"/>
        </w:rPr>
        <w:t>письменной форме с изложением мотивов принятого решения.</w:t>
      </w:r>
    </w:p>
    <w:p w:rsidR="00D4439E" w:rsidRPr="001A0359" w:rsidRDefault="00D4439E" w:rsidP="009B7E06">
      <w:pPr>
        <w:shd w:val="clear" w:color="auto" w:fill="FFFFFF"/>
        <w:tabs>
          <w:tab w:val="left" w:pos="851"/>
          <w:tab w:val="left" w:pos="984"/>
        </w:tabs>
        <w:spacing w:before="5"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14.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4"/>
          <w:sz w:val="24"/>
          <w:szCs w:val="24"/>
        </w:rPr>
        <w:t xml:space="preserve">Проведение </w:t>
      </w:r>
      <w:proofErr w:type="spellStart"/>
      <w:r w:rsidRPr="001A0359">
        <w:rPr>
          <w:rFonts w:ascii="Times New Roman" w:hAnsi="Times New Roman" w:cs="Times New Roman"/>
          <w:spacing w:val="4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pacing w:val="4"/>
          <w:sz w:val="24"/>
          <w:szCs w:val="24"/>
        </w:rPr>
        <w:t xml:space="preserve"> экспертизы нормативных правовых актов уполномоченным </w:t>
      </w:r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лицом осуществляется в соответствии с </w:t>
      </w:r>
      <w:r w:rsidRPr="001A0359">
        <w:rPr>
          <w:rFonts w:ascii="Times New Roman" w:hAnsi="Times New Roman" w:cs="Times New Roman"/>
          <w:sz w:val="24"/>
          <w:szCs w:val="24"/>
        </w:rPr>
        <w:t xml:space="preserve">Методикой проведения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</w:t>
      </w:r>
      <w:r w:rsidRPr="001A0359">
        <w:rPr>
          <w:rFonts w:ascii="Times New Roman" w:hAnsi="Times New Roman" w:cs="Times New Roman"/>
          <w:spacing w:val="11"/>
          <w:sz w:val="24"/>
          <w:szCs w:val="24"/>
        </w:rPr>
        <w:t>экспертизы нормативных  правовых актов и проектов нормативных  правовых актов</w:t>
      </w:r>
      <w:r w:rsidRPr="001A0359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РФ от 26.02.2010 г. № 96 (далее - Методика).</w:t>
      </w:r>
    </w:p>
    <w:p w:rsidR="00D4439E" w:rsidRPr="001A0359" w:rsidRDefault="00D4439E" w:rsidP="009B7E06">
      <w:pPr>
        <w:shd w:val="clear" w:color="auto" w:fill="FFFFFF"/>
        <w:tabs>
          <w:tab w:val="left" w:pos="851"/>
          <w:tab w:val="left" w:pos="1128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15.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Допускается проведение </w:t>
      </w:r>
      <w:proofErr w:type="spellStart"/>
      <w:r w:rsidRPr="001A0359">
        <w:rPr>
          <w:rFonts w:ascii="Times New Roman" w:hAnsi="Times New Roman" w:cs="Times New Roman"/>
          <w:spacing w:val="6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 экспертизы несколькими </w:t>
      </w:r>
      <w:r w:rsidRPr="001A0359">
        <w:rPr>
          <w:rFonts w:ascii="Times New Roman" w:hAnsi="Times New Roman" w:cs="Times New Roman"/>
          <w:spacing w:val="1"/>
          <w:sz w:val="24"/>
          <w:szCs w:val="24"/>
        </w:rPr>
        <w:t>уполномоченными лицами в отношении одного и того же правового акта.</w:t>
      </w:r>
    </w:p>
    <w:p w:rsidR="00D4439E" w:rsidRPr="001A0359" w:rsidRDefault="00D4439E" w:rsidP="009B7E06">
      <w:pPr>
        <w:shd w:val="clear" w:color="auto" w:fill="FFFFFF"/>
        <w:tabs>
          <w:tab w:val="left" w:pos="851"/>
          <w:tab w:val="left" w:pos="1037"/>
        </w:tabs>
        <w:spacing w:after="0" w:line="274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16.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Уполномоченное лицо обязано установить наличие или отсутствие всех </w:t>
      </w:r>
      <w:r w:rsidRPr="001A0359">
        <w:rPr>
          <w:rFonts w:ascii="Times New Roman" w:hAnsi="Times New Roman" w:cs="Times New Roman"/>
          <w:spacing w:val="9"/>
          <w:sz w:val="24"/>
          <w:szCs w:val="24"/>
        </w:rPr>
        <w:t xml:space="preserve">предусмотренных Методикой </w:t>
      </w:r>
      <w:proofErr w:type="spellStart"/>
      <w:r w:rsidRPr="001A0359">
        <w:rPr>
          <w:rFonts w:ascii="Times New Roman" w:hAnsi="Times New Roman" w:cs="Times New Roman"/>
          <w:spacing w:val="9"/>
          <w:sz w:val="24"/>
          <w:szCs w:val="24"/>
        </w:rPr>
        <w:t>коррупциогенных</w:t>
      </w:r>
      <w:proofErr w:type="spellEnd"/>
      <w:r w:rsidRPr="001A0359">
        <w:rPr>
          <w:rFonts w:ascii="Times New Roman" w:hAnsi="Times New Roman" w:cs="Times New Roman"/>
          <w:spacing w:val="9"/>
          <w:sz w:val="24"/>
          <w:szCs w:val="24"/>
        </w:rPr>
        <w:t xml:space="preserve"> факторов в зависимости от вида </w:t>
      </w: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правового акта, проекта правового акта, направленного на экспертизу, характера </w:t>
      </w:r>
      <w:r w:rsidRPr="001A0359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регулируемых данным актом (проектом) общественных отношений, иных обстоятельств, </w:t>
      </w:r>
      <w:r w:rsidRPr="001A0359">
        <w:rPr>
          <w:rFonts w:ascii="Times New Roman" w:hAnsi="Times New Roman" w:cs="Times New Roman"/>
          <w:sz w:val="24"/>
          <w:szCs w:val="24"/>
        </w:rPr>
        <w:t>предусмотренных Методикой.</w:t>
      </w:r>
    </w:p>
    <w:p w:rsidR="00D4439E" w:rsidRPr="001A0359" w:rsidRDefault="00D4439E" w:rsidP="009B7E06">
      <w:pPr>
        <w:shd w:val="clear" w:color="auto" w:fill="FFFFFF"/>
        <w:spacing w:after="0" w:line="274" w:lineRule="exact"/>
        <w:ind w:right="10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Уполномоченное лицо в соответствии с Методикой самостоятельно выбирает </w:t>
      </w:r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критерии оценки степени </w:t>
      </w:r>
      <w:proofErr w:type="spellStart"/>
      <w:r w:rsidRPr="001A0359">
        <w:rPr>
          <w:rFonts w:ascii="Times New Roman" w:hAnsi="Times New Roman" w:cs="Times New Roman"/>
          <w:spacing w:val="1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 правового акта, указывая на избранные им </w:t>
      </w:r>
      <w:r w:rsidRPr="001A0359">
        <w:rPr>
          <w:rFonts w:ascii="Times New Roman" w:hAnsi="Times New Roman" w:cs="Times New Roman"/>
          <w:sz w:val="24"/>
          <w:szCs w:val="24"/>
        </w:rPr>
        <w:t>критерии в своем заключении.</w:t>
      </w:r>
    </w:p>
    <w:p w:rsidR="00D4439E" w:rsidRPr="001A0359" w:rsidRDefault="00D4439E" w:rsidP="009B7E06">
      <w:pPr>
        <w:shd w:val="clear" w:color="auto" w:fill="FFFFFF"/>
        <w:tabs>
          <w:tab w:val="left" w:pos="974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17.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8"/>
          <w:sz w:val="24"/>
          <w:szCs w:val="24"/>
        </w:rPr>
        <w:t xml:space="preserve">В случае необходимости анализа иных нормативных правовых актов, а также материалов </w:t>
      </w:r>
      <w:r w:rsidRPr="001A0359">
        <w:rPr>
          <w:rFonts w:ascii="Times New Roman" w:hAnsi="Times New Roman" w:cs="Times New Roman"/>
          <w:sz w:val="24"/>
          <w:szCs w:val="24"/>
        </w:rPr>
        <w:t>судебной или административной практики, экспе</w:t>
      </w:r>
      <w:proofErr w:type="gramStart"/>
      <w:r w:rsidRPr="001A0359">
        <w:rPr>
          <w:rFonts w:ascii="Times New Roman" w:hAnsi="Times New Roman" w:cs="Times New Roman"/>
          <w:sz w:val="24"/>
          <w:szCs w:val="24"/>
        </w:rPr>
        <w:t>рт впр</w:t>
      </w:r>
      <w:proofErr w:type="gramEnd"/>
      <w:r w:rsidRPr="001A0359">
        <w:rPr>
          <w:rFonts w:ascii="Times New Roman" w:hAnsi="Times New Roman" w:cs="Times New Roman"/>
          <w:sz w:val="24"/>
          <w:szCs w:val="24"/>
        </w:rPr>
        <w:t xml:space="preserve">аве запросить у органа, принявшего </w:t>
      </w:r>
      <w:r w:rsidRPr="001A0359">
        <w:rPr>
          <w:rFonts w:ascii="Times New Roman" w:hAnsi="Times New Roman" w:cs="Times New Roman"/>
          <w:spacing w:val="3"/>
          <w:sz w:val="24"/>
          <w:szCs w:val="24"/>
        </w:rPr>
        <w:t xml:space="preserve">решение о направлении правового акта, проекта правового акта на </w:t>
      </w:r>
      <w:proofErr w:type="spellStart"/>
      <w:r w:rsidRPr="001A0359">
        <w:rPr>
          <w:rFonts w:ascii="Times New Roman" w:hAnsi="Times New Roman" w:cs="Times New Roman"/>
          <w:spacing w:val="3"/>
          <w:sz w:val="24"/>
          <w:szCs w:val="24"/>
        </w:rPr>
        <w:t>антикоррупционную</w:t>
      </w:r>
      <w:proofErr w:type="spellEnd"/>
      <w:r w:rsidRPr="001A035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0359">
        <w:rPr>
          <w:rFonts w:ascii="Times New Roman" w:hAnsi="Times New Roman" w:cs="Times New Roman"/>
          <w:sz w:val="24"/>
          <w:szCs w:val="24"/>
        </w:rPr>
        <w:t>экспертизу, дополнительные материалы или информацию.</w:t>
      </w:r>
    </w:p>
    <w:p w:rsidR="00D4439E" w:rsidRPr="00EE3E0E" w:rsidRDefault="00D4439E" w:rsidP="00EE3E0E">
      <w:pPr>
        <w:shd w:val="clear" w:color="auto" w:fill="FFFFFF"/>
        <w:spacing w:before="269" w:after="0" w:line="278" w:lineRule="exact"/>
        <w:ind w:firstLine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0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E3E0E">
        <w:rPr>
          <w:rFonts w:ascii="Times New Roman" w:hAnsi="Times New Roman" w:cs="Times New Roman"/>
          <w:b/>
          <w:bCs/>
          <w:sz w:val="24"/>
          <w:szCs w:val="24"/>
        </w:rPr>
        <w:t xml:space="preserve">. ПОДГОТОВКА ЗАКЛЮЧЕНИЯ </w:t>
      </w:r>
      <w:r w:rsidRPr="00EE3E0E">
        <w:rPr>
          <w:rFonts w:ascii="Times New Roman" w:hAnsi="Times New Roman" w:cs="Times New Roman"/>
          <w:b/>
          <w:bCs/>
          <w:spacing w:val="-1"/>
          <w:sz w:val="24"/>
          <w:szCs w:val="24"/>
        </w:rPr>
        <w:t>О КОРРУПЦИОГЕННОСТИ ПРАВОВОГО АКТА</w:t>
      </w:r>
    </w:p>
    <w:p w:rsidR="00D4439E" w:rsidRPr="001A0359" w:rsidRDefault="00D4439E" w:rsidP="009B7E06">
      <w:pPr>
        <w:shd w:val="clear" w:color="auto" w:fill="FFFFFF"/>
        <w:tabs>
          <w:tab w:val="left" w:pos="974"/>
        </w:tabs>
        <w:spacing w:before="264" w:after="0" w:line="283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18.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8"/>
          <w:sz w:val="24"/>
          <w:szCs w:val="24"/>
        </w:rPr>
        <w:t xml:space="preserve">По результатам проведения </w:t>
      </w:r>
      <w:proofErr w:type="spellStart"/>
      <w:r w:rsidRPr="001A0359">
        <w:rPr>
          <w:rFonts w:ascii="Times New Roman" w:hAnsi="Times New Roman" w:cs="Times New Roman"/>
          <w:spacing w:val="8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pacing w:val="8"/>
          <w:sz w:val="24"/>
          <w:szCs w:val="24"/>
        </w:rPr>
        <w:t xml:space="preserve"> экспертизы правового акта </w:t>
      </w:r>
      <w:r w:rsidRPr="001A0359">
        <w:rPr>
          <w:rFonts w:ascii="Times New Roman" w:hAnsi="Times New Roman" w:cs="Times New Roman"/>
          <w:spacing w:val="-1"/>
          <w:sz w:val="24"/>
          <w:szCs w:val="24"/>
        </w:rPr>
        <w:t xml:space="preserve">составляется мотивированное заключение о </w:t>
      </w:r>
      <w:proofErr w:type="spellStart"/>
      <w:r w:rsidRPr="001A0359">
        <w:rPr>
          <w:rFonts w:ascii="Times New Roman" w:hAnsi="Times New Roman" w:cs="Times New Roman"/>
          <w:spacing w:val="-1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hAnsi="Times New Roman" w:cs="Times New Roman"/>
          <w:spacing w:val="-1"/>
          <w:sz w:val="24"/>
          <w:szCs w:val="24"/>
        </w:rPr>
        <w:t xml:space="preserve"> или </w:t>
      </w:r>
      <w:proofErr w:type="spellStart"/>
      <w:r w:rsidRPr="001A0359">
        <w:rPr>
          <w:rFonts w:ascii="Times New Roman" w:hAnsi="Times New Roman" w:cs="Times New Roman"/>
          <w:spacing w:val="-1"/>
          <w:sz w:val="24"/>
          <w:szCs w:val="24"/>
        </w:rPr>
        <w:t>некоррупциогенности</w:t>
      </w:r>
      <w:proofErr w:type="spellEnd"/>
      <w:r w:rsidRPr="001A0359">
        <w:rPr>
          <w:rFonts w:ascii="Times New Roman" w:hAnsi="Times New Roman" w:cs="Times New Roman"/>
          <w:spacing w:val="-1"/>
          <w:sz w:val="24"/>
          <w:szCs w:val="24"/>
        </w:rPr>
        <w:t xml:space="preserve"> правового акта.</w:t>
      </w:r>
    </w:p>
    <w:p w:rsidR="00D4439E" w:rsidRPr="001A0359" w:rsidRDefault="00D4439E" w:rsidP="009B7E06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В случае если при проведении </w:t>
      </w:r>
      <w:proofErr w:type="spellStart"/>
      <w:r w:rsidRPr="001A0359">
        <w:rPr>
          <w:rFonts w:ascii="Times New Roman" w:hAnsi="Times New Roman" w:cs="Times New Roman"/>
          <w:spacing w:val="2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 экспертизы проекта правового </w:t>
      </w:r>
      <w:r w:rsidRPr="001A0359">
        <w:rPr>
          <w:rFonts w:ascii="Times New Roman" w:hAnsi="Times New Roman" w:cs="Times New Roman"/>
          <w:spacing w:val="5"/>
          <w:sz w:val="24"/>
          <w:szCs w:val="24"/>
        </w:rPr>
        <w:t xml:space="preserve">акта в тексте проекта правового акта </w:t>
      </w:r>
      <w:proofErr w:type="spellStart"/>
      <w:r w:rsidRPr="001A0359">
        <w:rPr>
          <w:rFonts w:ascii="Times New Roman" w:hAnsi="Times New Roman" w:cs="Times New Roman"/>
          <w:spacing w:val="5"/>
          <w:sz w:val="24"/>
          <w:szCs w:val="24"/>
        </w:rPr>
        <w:t>коррупциогенных</w:t>
      </w:r>
      <w:proofErr w:type="spellEnd"/>
      <w:r w:rsidRPr="001A0359">
        <w:rPr>
          <w:rFonts w:ascii="Times New Roman" w:hAnsi="Times New Roman" w:cs="Times New Roman"/>
          <w:spacing w:val="5"/>
          <w:sz w:val="24"/>
          <w:szCs w:val="24"/>
        </w:rPr>
        <w:t xml:space="preserve"> факторов не выявлено, </w:t>
      </w:r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уполномоченным лицом осуществляется визирование проекта муниципального правового акта </w:t>
      </w:r>
      <w:r w:rsidRPr="001A0359">
        <w:rPr>
          <w:rFonts w:ascii="Times New Roman" w:hAnsi="Times New Roman" w:cs="Times New Roman"/>
          <w:sz w:val="24"/>
          <w:szCs w:val="24"/>
        </w:rPr>
        <w:t>без составления заключения.</w:t>
      </w:r>
    </w:p>
    <w:p w:rsidR="00D4439E" w:rsidRPr="001A0359" w:rsidRDefault="00D4439E" w:rsidP="009B7E06">
      <w:pPr>
        <w:shd w:val="clear" w:color="auto" w:fill="FFFFFF"/>
        <w:tabs>
          <w:tab w:val="left" w:pos="974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19.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10"/>
          <w:sz w:val="24"/>
          <w:szCs w:val="24"/>
        </w:rPr>
        <w:t xml:space="preserve">В случае выявления в тексте правового акта </w:t>
      </w:r>
      <w:proofErr w:type="spellStart"/>
      <w:r w:rsidRPr="001A0359">
        <w:rPr>
          <w:rFonts w:ascii="Times New Roman" w:hAnsi="Times New Roman" w:cs="Times New Roman"/>
          <w:spacing w:val="10"/>
          <w:sz w:val="24"/>
          <w:szCs w:val="24"/>
        </w:rPr>
        <w:t>коррупциогенных</w:t>
      </w:r>
      <w:proofErr w:type="spellEnd"/>
      <w:r w:rsidRPr="001A0359">
        <w:rPr>
          <w:rFonts w:ascii="Times New Roman" w:hAnsi="Times New Roman" w:cs="Times New Roman"/>
          <w:spacing w:val="10"/>
          <w:sz w:val="24"/>
          <w:szCs w:val="24"/>
        </w:rPr>
        <w:t xml:space="preserve"> факторов в </w:t>
      </w:r>
      <w:r w:rsidRPr="001A0359">
        <w:rPr>
          <w:rFonts w:ascii="Times New Roman" w:hAnsi="Times New Roman" w:cs="Times New Roman"/>
          <w:spacing w:val="4"/>
          <w:sz w:val="24"/>
          <w:szCs w:val="24"/>
        </w:rPr>
        <w:t xml:space="preserve">заключении должен содержаться вывод о степени </w:t>
      </w:r>
      <w:proofErr w:type="spellStart"/>
      <w:r w:rsidRPr="001A0359">
        <w:rPr>
          <w:rFonts w:ascii="Times New Roman" w:hAnsi="Times New Roman" w:cs="Times New Roman"/>
          <w:spacing w:val="4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hAnsi="Times New Roman" w:cs="Times New Roman"/>
          <w:spacing w:val="4"/>
          <w:sz w:val="24"/>
          <w:szCs w:val="24"/>
        </w:rPr>
        <w:t xml:space="preserve"> правового акта и </w:t>
      </w:r>
      <w:r w:rsidRPr="001A0359">
        <w:rPr>
          <w:rFonts w:ascii="Times New Roman" w:hAnsi="Times New Roman" w:cs="Times New Roman"/>
          <w:sz w:val="24"/>
          <w:szCs w:val="24"/>
        </w:rPr>
        <w:t>использованных способах ее оценки.</w:t>
      </w:r>
    </w:p>
    <w:p w:rsidR="00D4439E" w:rsidRPr="001A0359" w:rsidRDefault="00D4439E" w:rsidP="009B7E06">
      <w:pPr>
        <w:shd w:val="clear" w:color="auto" w:fill="FFFFFF"/>
        <w:tabs>
          <w:tab w:val="left" w:pos="912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20.</w:t>
      </w:r>
      <w:r w:rsidRPr="001A0359">
        <w:rPr>
          <w:rFonts w:ascii="Times New Roman" w:hAnsi="Times New Roman" w:cs="Times New Roman"/>
          <w:sz w:val="24"/>
          <w:szCs w:val="24"/>
        </w:rPr>
        <w:tab/>
        <w:t>В заключении отражаются следующие сведения:</w:t>
      </w:r>
    </w:p>
    <w:p w:rsidR="00D4439E" w:rsidRPr="001A0359" w:rsidRDefault="00D4439E" w:rsidP="009B7E06">
      <w:pPr>
        <w:shd w:val="clear" w:color="auto" w:fill="FFFFFF"/>
        <w:tabs>
          <w:tab w:val="left" w:pos="931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1)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16"/>
          <w:sz w:val="24"/>
          <w:szCs w:val="24"/>
        </w:rPr>
        <w:t xml:space="preserve">дата и место подготовки заключения, данные о проводящем экспертизу </w:t>
      </w:r>
      <w:r w:rsidRPr="001A0359">
        <w:rPr>
          <w:rFonts w:ascii="Times New Roman" w:hAnsi="Times New Roman" w:cs="Times New Roman"/>
          <w:sz w:val="24"/>
          <w:szCs w:val="24"/>
        </w:rPr>
        <w:t>уполномоченном органе (должностном лице);</w:t>
      </w:r>
    </w:p>
    <w:p w:rsidR="00D4439E" w:rsidRPr="001A0359" w:rsidRDefault="00D4439E" w:rsidP="009B7E0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основание для проведения экспертизы;</w:t>
      </w:r>
    </w:p>
    <w:p w:rsidR="00D4439E" w:rsidRPr="001A0359" w:rsidRDefault="00D4439E" w:rsidP="009B7E0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реквизиты правового акта, проходящего экспертизу;</w:t>
      </w:r>
    </w:p>
    <w:p w:rsidR="00D4439E" w:rsidRPr="001A0359" w:rsidRDefault="00D4439E" w:rsidP="009B7E06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перечень выявленных </w:t>
      </w:r>
      <w:proofErr w:type="spellStart"/>
      <w:r w:rsidRPr="001A0359">
        <w:rPr>
          <w:rFonts w:ascii="Times New Roman" w:hAnsi="Times New Roman" w:cs="Times New Roman"/>
          <w:spacing w:val="6"/>
          <w:sz w:val="24"/>
          <w:szCs w:val="24"/>
        </w:rPr>
        <w:t>коррупциогенных</w:t>
      </w:r>
      <w:proofErr w:type="spellEnd"/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 факторов с указанием их признаков и </w:t>
      </w:r>
      <w:r w:rsidRPr="001A0359">
        <w:rPr>
          <w:rFonts w:ascii="Times New Roman" w:hAnsi="Times New Roman" w:cs="Times New Roman"/>
          <w:sz w:val="24"/>
          <w:szCs w:val="24"/>
        </w:rPr>
        <w:t>соответствующих статей (пунктов, подпунктов) правового акта, проекта правового акта, в которых эти факторы выявлены;</w:t>
      </w:r>
      <w:proofErr w:type="gramEnd"/>
    </w:p>
    <w:p w:rsidR="00D4439E" w:rsidRPr="001A0359" w:rsidRDefault="00D4439E" w:rsidP="009B7E06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3"/>
          <w:sz w:val="24"/>
          <w:szCs w:val="24"/>
        </w:rPr>
        <w:t xml:space="preserve">оценка степени </w:t>
      </w:r>
      <w:proofErr w:type="spellStart"/>
      <w:r w:rsidRPr="001A0359">
        <w:rPr>
          <w:rFonts w:ascii="Times New Roman" w:hAnsi="Times New Roman" w:cs="Times New Roman"/>
          <w:spacing w:val="3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hAnsi="Times New Roman" w:cs="Times New Roman"/>
          <w:spacing w:val="3"/>
          <w:sz w:val="24"/>
          <w:szCs w:val="24"/>
        </w:rPr>
        <w:t xml:space="preserve"> каждого фактора в отдельности и правового </w:t>
      </w:r>
      <w:r w:rsidRPr="001A0359">
        <w:rPr>
          <w:rFonts w:ascii="Times New Roman" w:hAnsi="Times New Roman" w:cs="Times New Roman"/>
          <w:sz w:val="24"/>
          <w:szCs w:val="24"/>
        </w:rPr>
        <w:t>акта, проекта правового акта в целом;</w:t>
      </w:r>
    </w:p>
    <w:p w:rsidR="00D4439E" w:rsidRPr="001A0359" w:rsidRDefault="00D4439E" w:rsidP="009B7E06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предложения о способах ликвидации или нейтрализации </w:t>
      </w:r>
      <w:proofErr w:type="spellStart"/>
      <w:r w:rsidRPr="001A0359">
        <w:rPr>
          <w:rFonts w:ascii="Times New Roman" w:hAnsi="Times New Roman" w:cs="Times New Roman"/>
          <w:spacing w:val="10"/>
          <w:sz w:val="24"/>
          <w:szCs w:val="24"/>
        </w:rPr>
        <w:t>коррупциогенных</w:t>
      </w:r>
      <w:proofErr w:type="spellEnd"/>
      <w:r w:rsidRPr="001A035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0359">
        <w:rPr>
          <w:rFonts w:ascii="Times New Roman" w:hAnsi="Times New Roman" w:cs="Times New Roman"/>
          <w:spacing w:val="-3"/>
          <w:sz w:val="24"/>
          <w:szCs w:val="24"/>
        </w:rPr>
        <w:t>факторов;</w:t>
      </w:r>
    </w:p>
    <w:p w:rsidR="00D4439E" w:rsidRPr="001A0359" w:rsidRDefault="00D4439E" w:rsidP="009B7E06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обоснование допустимости использования в правовом акте нормативных </w:t>
      </w:r>
      <w:r w:rsidRPr="001A0359">
        <w:rPr>
          <w:rFonts w:ascii="Times New Roman" w:hAnsi="Times New Roman" w:cs="Times New Roman"/>
          <w:sz w:val="24"/>
          <w:szCs w:val="24"/>
        </w:rPr>
        <w:t xml:space="preserve">предписаний, которые могут служить индикаторами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D4439E" w:rsidRPr="001A0359" w:rsidRDefault="00D4439E" w:rsidP="009B7E06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 xml:space="preserve">       21.Выводы экспертного заключения должны соответствовать его исследовательской </w:t>
      </w:r>
      <w:r w:rsidRPr="001A0359">
        <w:rPr>
          <w:rFonts w:ascii="Times New Roman" w:hAnsi="Times New Roman" w:cs="Times New Roman"/>
          <w:spacing w:val="-4"/>
          <w:sz w:val="24"/>
          <w:szCs w:val="24"/>
        </w:rPr>
        <w:t>части.</w:t>
      </w:r>
    </w:p>
    <w:p w:rsidR="00D4439E" w:rsidRPr="001A0359" w:rsidRDefault="00D4439E" w:rsidP="009B7E06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3"/>
          <w:sz w:val="24"/>
          <w:szCs w:val="24"/>
        </w:rPr>
        <w:t xml:space="preserve">В случае выявления в правовом акте, проекте правового акта </w:t>
      </w:r>
      <w:proofErr w:type="spellStart"/>
      <w:r w:rsidRPr="001A0359">
        <w:rPr>
          <w:rFonts w:ascii="Times New Roman" w:hAnsi="Times New Roman" w:cs="Times New Roman"/>
          <w:spacing w:val="3"/>
          <w:sz w:val="24"/>
          <w:szCs w:val="24"/>
        </w:rPr>
        <w:t>коррупциогенных</w:t>
      </w:r>
      <w:proofErr w:type="spellEnd"/>
      <w:r w:rsidRPr="001A035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0359">
        <w:rPr>
          <w:rFonts w:ascii="Times New Roman" w:hAnsi="Times New Roman" w:cs="Times New Roman"/>
          <w:sz w:val="24"/>
          <w:szCs w:val="24"/>
        </w:rPr>
        <w:t xml:space="preserve">факторов, устранение которых из текста правового акта невозможно или нецелесообразно, </w:t>
      </w:r>
      <w:r w:rsidRPr="001A0359">
        <w:rPr>
          <w:rFonts w:ascii="Times New Roman" w:hAnsi="Times New Roman" w:cs="Times New Roman"/>
          <w:spacing w:val="17"/>
          <w:sz w:val="24"/>
          <w:szCs w:val="24"/>
        </w:rPr>
        <w:t xml:space="preserve">эксперт должен это обосновать в отношении каждого фактора в отдельности и </w:t>
      </w:r>
      <w:r w:rsidRPr="001A0359">
        <w:rPr>
          <w:rFonts w:ascii="Times New Roman" w:hAnsi="Times New Roman" w:cs="Times New Roman"/>
          <w:sz w:val="24"/>
          <w:szCs w:val="24"/>
        </w:rPr>
        <w:t>предложить возможные способы нейтрализации коррупционных рисков.</w:t>
      </w:r>
    </w:p>
    <w:p w:rsidR="00D4439E" w:rsidRPr="001A0359" w:rsidRDefault="00D4439E" w:rsidP="009B7E06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23.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8"/>
          <w:sz w:val="24"/>
          <w:szCs w:val="24"/>
        </w:rPr>
        <w:t xml:space="preserve">При обосновании </w:t>
      </w:r>
      <w:proofErr w:type="spellStart"/>
      <w:r w:rsidRPr="001A0359">
        <w:rPr>
          <w:rFonts w:ascii="Times New Roman" w:hAnsi="Times New Roman" w:cs="Times New Roman"/>
          <w:spacing w:val="8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hAnsi="Times New Roman" w:cs="Times New Roman"/>
          <w:spacing w:val="8"/>
          <w:sz w:val="24"/>
          <w:szCs w:val="24"/>
        </w:rPr>
        <w:t xml:space="preserve"> отдельных норм правового акта </w:t>
      </w: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допускается использование данных социологических опросов, материалов судебной и </w:t>
      </w:r>
      <w:r w:rsidRPr="001A0359">
        <w:rPr>
          <w:rFonts w:ascii="Times New Roman" w:hAnsi="Times New Roman" w:cs="Times New Roman"/>
          <w:sz w:val="24"/>
          <w:szCs w:val="24"/>
        </w:rPr>
        <w:t>административной практики.</w:t>
      </w:r>
    </w:p>
    <w:p w:rsidR="00D4439E" w:rsidRPr="001A0359" w:rsidRDefault="00D4439E" w:rsidP="009B7E06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        24.Заключение оформляется на бланке Администрации </w:t>
      </w:r>
      <w:r>
        <w:rPr>
          <w:rFonts w:ascii="Times New Roman" w:hAnsi="Times New Roman" w:cs="Times New Roman"/>
          <w:spacing w:val="2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  и подписывается </w:t>
      </w:r>
      <w:r w:rsidRPr="001A0359">
        <w:rPr>
          <w:rFonts w:ascii="Times New Roman" w:hAnsi="Times New Roman" w:cs="Times New Roman"/>
          <w:sz w:val="24"/>
          <w:szCs w:val="24"/>
        </w:rPr>
        <w:t>уполномоченным лицом.</w:t>
      </w:r>
    </w:p>
    <w:p w:rsidR="00D4439E" w:rsidRDefault="00D4439E" w:rsidP="009B7E06">
      <w:pPr>
        <w:widowControl w:val="0"/>
        <w:numPr>
          <w:ilvl w:val="0"/>
          <w:numId w:val="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 xml:space="preserve">Заключение о </w:t>
      </w:r>
      <w:proofErr w:type="spellStart"/>
      <w:r w:rsidRPr="001A0359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hAnsi="Times New Roman" w:cs="Times New Roman"/>
          <w:sz w:val="24"/>
          <w:szCs w:val="24"/>
        </w:rPr>
        <w:t xml:space="preserve"> правового акта направляется Главе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0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39E" w:rsidRPr="001A0359" w:rsidRDefault="00D4439E" w:rsidP="00A106D0">
      <w:pPr>
        <w:widowControl w:val="0"/>
        <w:numPr>
          <w:ilvl w:val="0"/>
          <w:numId w:val="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cs="Times New Roman"/>
        </w:rPr>
      </w:pP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7"/>
          <w:sz w:val="24"/>
          <w:szCs w:val="24"/>
        </w:rPr>
        <w:t xml:space="preserve">Заключение о </w:t>
      </w:r>
      <w:proofErr w:type="spellStart"/>
      <w:r w:rsidRPr="001A0359">
        <w:rPr>
          <w:rFonts w:ascii="Times New Roman" w:hAnsi="Times New Roman" w:cs="Times New Roman"/>
          <w:spacing w:val="7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hAnsi="Times New Roman" w:cs="Times New Roman"/>
          <w:spacing w:val="7"/>
          <w:sz w:val="24"/>
          <w:szCs w:val="24"/>
        </w:rPr>
        <w:t xml:space="preserve"> проекта правового акта вместе с проектом </w:t>
      </w:r>
      <w:r w:rsidRPr="001A0359">
        <w:rPr>
          <w:rFonts w:ascii="Times New Roman" w:hAnsi="Times New Roman" w:cs="Times New Roman"/>
          <w:sz w:val="24"/>
          <w:szCs w:val="24"/>
        </w:rPr>
        <w:t>возвращается лицу, представившему проект правового акта, для устранения замечаний.</w:t>
      </w:r>
    </w:p>
    <w:sectPr w:rsidR="00D4439E" w:rsidRPr="001A0359" w:rsidSect="00EE3E0E">
      <w:headerReference w:type="default" r:id="rId8"/>
      <w:pgSz w:w="11906" w:h="16838"/>
      <w:pgMar w:top="89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EC" w:rsidRDefault="00C049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49EC" w:rsidRDefault="00C049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EC" w:rsidRDefault="00C049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49EC" w:rsidRDefault="00C049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9E" w:rsidRDefault="00FA47EF" w:rsidP="007F50FA">
    <w:pPr>
      <w:pStyle w:val="a3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D44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3C4A">
      <w:rPr>
        <w:rStyle w:val="a5"/>
        <w:noProof/>
      </w:rPr>
      <w:t>4</w:t>
    </w:r>
    <w:r>
      <w:rPr>
        <w:rStyle w:val="a5"/>
      </w:rPr>
      <w:fldChar w:fldCharType="end"/>
    </w:r>
  </w:p>
  <w:p w:rsidR="00D4439E" w:rsidRDefault="00D4439E">
    <w:pPr>
      <w:pStyle w:val="a3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46E"/>
    <w:multiLevelType w:val="singleLevel"/>
    <w:tmpl w:val="D76CEE2A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hint="default"/>
      </w:rPr>
    </w:lvl>
  </w:abstractNum>
  <w:abstractNum w:abstractNumId="1">
    <w:nsid w:val="09F22938"/>
    <w:multiLevelType w:val="singleLevel"/>
    <w:tmpl w:val="E96A1700"/>
    <w:lvl w:ilvl="0">
      <w:start w:val="6"/>
      <w:numFmt w:val="decimal"/>
      <w:lvlText w:val="%1)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2">
    <w:nsid w:val="33272718"/>
    <w:multiLevelType w:val="hybridMultilevel"/>
    <w:tmpl w:val="2A766C20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A1B90"/>
    <w:multiLevelType w:val="singleLevel"/>
    <w:tmpl w:val="26784240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4">
    <w:nsid w:val="48686EB5"/>
    <w:multiLevelType w:val="singleLevel"/>
    <w:tmpl w:val="AB185824"/>
    <w:lvl w:ilvl="0">
      <w:start w:val="25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>
    <w:nsid w:val="51027713"/>
    <w:multiLevelType w:val="singleLevel"/>
    <w:tmpl w:val="C0DC2952"/>
    <w:lvl w:ilvl="0">
      <w:start w:val="22"/>
      <w:numFmt w:val="decimal"/>
      <w:lvlText w:val="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6">
    <w:nsid w:val="56EF56E4"/>
    <w:multiLevelType w:val="singleLevel"/>
    <w:tmpl w:val="49C8EDDE"/>
    <w:lvl w:ilvl="0">
      <w:start w:val="12"/>
      <w:numFmt w:val="decimal"/>
      <w:lvlText w:val="%1."/>
      <w:legacy w:legacy="1" w:legacySpace="0" w:legacyIndent="380"/>
      <w:lvlJc w:val="left"/>
      <w:rPr>
        <w:rFonts w:ascii="Times New Roman" w:hAnsi="Times New Roman" w:hint="default"/>
      </w:rPr>
    </w:lvl>
  </w:abstractNum>
  <w:num w:numId="1">
    <w:abstractNumId w:val="6"/>
    <w:lvlOverride w:ilvl="0">
      <w:startOverride w:val="12"/>
    </w:lvlOverride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4"/>
    </w:lvlOverride>
  </w:num>
  <w:num w:numId="4">
    <w:abstractNumId w:val="1"/>
    <w:lvlOverride w:ilvl="0">
      <w:startOverride w:val="6"/>
    </w:lvlOverride>
  </w:num>
  <w:num w:numId="5">
    <w:abstractNumId w:val="5"/>
    <w:lvlOverride w:ilvl="0">
      <w:startOverride w:val="22"/>
    </w:lvlOverride>
  </w:num>
  <w:num w:numId="6">
    <w:abstractNumId w:val="4"/>
    <w:lvlOverride w:ilvl="0">
      <w:startOverride w:val="25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055"/>
    <w:rsid w:val="00014BA5"/>
    <w:rsid w:val="000B67D3"/>
    <w:rsid w:val="001A0359"/>
    <w:rsid w:val="00232AD0"/>
    <w:rsid w:val="002A5D92"/>
    <w:rsid w:val="002F5F19"/>
    <w:rsid w:val="003554F6"/>
    <w:rsid w:val="003670A2"/>
    <w:rsid w:val="004C396D"/>
    <w:rsid w:val="006E1DC6"/>
    <w:rsid w:val="006E641A"/>
    <w:rsid w:val="0074538B"/>
    <w:rsid w:val="007F50FA"/>
    <w:rsid w:val="00817B81"/>
    <w:rsid w:val="00844055"/>
    <w:rsid w:val="0085797C"/>
    <w:rsid w:val="008732C9"/>
    <w:rsid w:val="008A3335"/>
    <w:rsid w:val="009B7E06"/>
    <w:rsid w:val="009F27B4"/>
    <w:rsid w:val="00A012CF"/>
    <w:rsid w:val="00A106D0"/>
    <w:rsid w:val="00A34D8E"/>
    <w:rsid w:val="00A43C91"/>
    <w:rsid w:val="00A94035"/>
    <w:rsid w:val="00AE23A7"/>
    <w:rsid w:val="00C049EC"/>
    <w:rsid w:val="00CD25AD"/>
    <w:rsid w:val="00D4439E"/>
    <w:rsid w:val="00DA3C4A"/>
    <w:rsid w:val="00DB5524"/>
    <w:rsid w:val="00DE7732"/>
    <w:rsid w:val="00E00D39"/>
    <w:rsid w:val="00E14EC9"/>
    <w:rsid w:val="00EE3E0E"/>
    <w:rsid w:val="00FA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55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4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4035"/>
    <w:rPr>
      <w:rFonts w:eastAsia="Times New Roman"/>
    </w:rPr>
  </w:style>
  <w:style w:type="character" w:styleId="a5">
    <w:name w:val="page number"/>
    <w:basedOn w:val="a0"/>
    <w:uiPriority w:val="99"/>
    <w:rsid w:val="006E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19AB20C33507294733002BD633CB3339C9AF8048C17C2F4B890B3C13B9C162792AC5EC3AC6B7A8NDt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1685</Words>
  <Characters>9608</Characters>
  <Application>Microsoft Office Word</Application>
  <DocSecurity>0</DocSecurity>
  <Lines>80</Lines>
  <Paragraphs>22</Paragraphs>
  <ScaleCrop>false</ScaleCrop>
  <Company>Администрация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novoselcev</dc:creator>
  <cp:keywords/>
  <dc:description/>
  <cp:lastModifiedBy>COMPUTER</cp:lastModifiedBy>
  <cp:revision>8</cp:revision>
  <cp:lastPrinted>2013-04-09T05:12:00Z</cp:lastPrinted>
  <dcterms:created xsi:type="dcterms:W3CDTF">2013-03-11T08:48:00Z</dcterms:created>
  <dcterms:modified xsi:type="dcterms:W3CDTF">2014-04-17T05:33:00Z</dcterms:modified>
</cp:coreProperties>
</file>