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EA" w:rsidRPr="000B40EA" w:rsidRDefault="000B40EA" w:rsidP="000B40EA">
      <w:pPr>
        <w:spacing w:after="0" w:line="450" w:lineRule="atLeas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39"/>
          <w:szCs w:val="39"/>
          <w:lang w:eastAsia="ru-RU"/>
        </w:rPr>
      </w:pPr>
      <w:r w:rsidRPr="000B40EA">
        <w:rPr>
          <w:rFonts w:ascii="Georgia" w:eastAsia="Times New Roman" w:hAnsi="Georgia" w:cs="Times New Roman"/>
          <w:b/>
          <w:bCs/>
          <w:kern w:val="36"/>
          <w:sz w:val="39"/>
          <w:szCs w:val="39"/>
          <w:lang w:eastAsia="ru-RU"/>
        </w:rPr>
        <w:t>Защита персональных данных</w:t>
      </w:r>
    </w:p>
    <w:p w:rsidR="000B40EA" w:rsidRPr="000B40EA" w:rsidRDefault="000B40EA" w:rsidP="000B40EA">
      <w:pPr>
        <w:shd w:val="clear" w:color="auto" w:fill="B0B0B0"/>
        <w:spacing w:line="15" w:lineRule="atLeast"/>
        <w:textAlignment w:val="baseline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0B40EA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ПОЛОЖЕНИЕ О ЗАЩИТЕ, ХРАНЕНИИ, ОБРАБОТКЕ И ПЕРЕДАЧЕ ПЕРСОНАЛЬНЫХ ДАННЫХ В АДМИНИСТРАЦИИ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1. Общие положения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1.1.  Настоящим Положением определяется порядок обращения с персональными данными, обрабатываемыми в Администрации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(далее -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Администрация), и их защиты от несанкционированного доступа, неправомерного их использования или утраты.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1.2.  Положение определяет порядок обеспечения в соответствии с законодательством Российской Федерации обработки, хранения и защиты персональных данных, обрабатываемых в Администрации.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1.3.  Положение разработано в соответствии со ст. 24 Конституции РФ, Федеральным законом от 27.07.2006 г. № 152-ФЗ «О персональных данных», Федеральным законом от 27.07.2006 г. № 149-ФЗ «Об информации, информатизации и защите информации», Постановлением Правительства Российской Федерации от 17.11.2007г. №781 «Об утверждении Положения об обеспечении безопасности персональных данных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при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их обработке в информационных системах персональных данных», нормативно-правовыми актами Российской Федерации в области трудовых отношений.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1.4. Настоящее Положение является обязательным для исполнения всеми работниками Администрации, имеющими доступ к персональным данным работников Администрации.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1.5. Для целей настоящего Положения под субъектом персональных данных понимается работник Администрации, либо лицо, обратившиеся в Администрацию за получением муниципальной услуги, государственной функции.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 Понятие и состав персональных данных, обрабатываемых в Администрации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2.1.    Под персональными данными работников Администрации понимается информация, необходимая работодателю в связи с трудовыми отношениями и касающаяся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Под персональными данными лиц, обратившихся в Администрацию, понимается информация, необходимая специалистам Администрации для оказания муниципальных услуг и осуществления государственных функций (полномочий, обязанностей).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2.2.    Оператором персональных данных является Администрация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2.3. Допускается привлекать для обработки персональных данных уполномоченные организации на основе соответствующих договоров и соглашений.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2.4.   Персональные данные являются конфиденциальными, хотя, учитывая их массовость и единое место обработки и хранения, соответствующий гриф ограничения на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них не ставится.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2.5.  Обеспечение конфиденциальности персональных данных не требуется в случае их обезличивания и в отношении общедоступных персональных данных.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2.6.  Состав персональных данных работника Администрации: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данные, содержащиеся в анкете, форма которой утверждена распоряжением Правительства РФ от 26.05.2005 N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 (для муниципальных служащих);</w:t>
      </w:r>
      <w:proofErr w:type="gramEnd"/>
    </w:p>
    <w:p w:rsidR="000B40EA" w:rsidRPr="000B40EA" w:rsidRDefault="000B40EA" w:rsidP="006707F9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данные содержащиеся в анкете, предоставляемой лицом, поступающим на работу в Администрацию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Среднетымского сельского поселения </w:t>
      </w:r>
      <w:r w:rsidR="006707F9"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(для лиц, осуществляющих материально-техническое обеспечение деятельности Администрации</w:t>
      </w:r>
      <w:r w:rsidR="006707F9" w:rsidRPr="006707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)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данные, содержащиеся в автобиографии;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об образовании и специальности;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 специальном и общем трудовом стаже;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 предыдущих местах работы;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 составе семьи;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паспортные данные (данные иного документа, удостоверяющего личность);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данные страхового свидетельства государственного пенсионного страхования;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данные свидетельства о постановке на учет в налоговый орган и присвоении ИНН;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данные, содержащиеся в документах воинского учета;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 заработной плате, доплатах и надбавках, установленных работнику;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 социальных льготах;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занимаемой должности;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  сведения о наличии судимости, фактах привлечения к административной ответственности, уголовных преследованиях;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адрес места жительства;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-  номера контактных телефонов работника;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содержание трудового договора;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  содержание справок о доходах, расходах, об имуществе и обязательствах имущественного характера, предоставляемых муниципальным служащим в отношении себя, супруги (супруга) и несовершеннолетних детей;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 повышении квалификации и переподготовке работника, его аттестации;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материалы служебных расследований (проверок);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результаты медицинского обследования на предмет годности к осуществлению трудовых обязанностей;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фотографии и иные сведения, относящиеся к персональным данным работника;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рекомендации, характеристики и т.п.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2.6.1. Состав персональных данных лиц, обратившихся в Администрацию: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фамилия, имя, отчество;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адрес проживания и прописки;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иные паспортные данные;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телефон;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адрес электронной почты;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- ИНН;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СНИЛС;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иные сведения указанные заявителем.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2.7.  Указанные в п. 2.6, 2.6.1. сведения являются конфиденциальными и не подлежат разглашению иначе как по основаниям, предусмотренным законодательством РФ.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2.8.  В отделе правовой и кадровой работы Администрации создаются и хранятся следующие группы документов, содержащие персональные данные работников в единичном или сводном виде: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-комплексы документов, сопровождающие процесс оформления трудовых отношений при приеме на работу, переводе, увольнении;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-комплекс материалов по анкетированию, тестированию, проведению собеседований с кандидатом на должность;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-подлинники и копии приказов (распоряжений) по кадрам;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-личные дела и трудовые книжки работников;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-дела, содержащие материалы аттестаций работников;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-дела, содержащие материалы внутренних расследований (проверок);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-справочно-информационный банк данных по персоналу (картотеки, журналы).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 Обработка персональных данных в Администрации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3.1.    Источником информации обо всех персональных данных субъекта персональных данных, является непосредственно субъект персональных данных. Если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персональные данные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субъекта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возможно получить только у третьей стороны, то субъект персональных данных должен быть заранее в письменной форме уведомлен об этом и от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него должно быть получено письменное согласие. В уведомлении субъекта персональных данных о получении его персональных данных у третьих лиц должна содержаться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следующая информация: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а) о целях получения персональных данных;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б) о предполагаемых источниках и способах получения персональных данных;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в) о характере подлежащих получению персональных данных;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г) о последствиях отказа субъекта персональных данных дать письменное согласие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на их получение.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Все персональные данные субъекта персональных данных следует получать у него самого, за исключением случаев, если их получение возможно только у третьей стороны.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3.2.     Оператор не имеет права получать и обрабатывать персональные данные субъекта о его расовой, национальной принадлежности, политических взглядах, религиозных и философских убеждениях, состоянии здоровья (за исключением сведений содержащихся в заключени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и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медицинского учреждения об отсутствии заболевания, препятствующего поступлению на муниципальную службу), интимной жизни. В случаях, непосредственно связанных с вопросами трудовых отношений, в соответствии со ст. 24 Конституции РФ Оператор вправе получать и обрабатывать данные о частной жизни работника только с его письменного согласия.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3.3.     Обработка персональных данных субъекта персональных данных возможна только с его письменного согласия. Обработка персональных данных без согласия субъекта персональных данных возможна в следующих случаях: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персональные данные являются общедоступными;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персональные данные относятся к состоянию здоровья субъекта персональных данных, и их обработка необходима для защиты его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-    по требованию полномочных государственных органов - в случаях, предусмотренных федеральным законом.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3.4.   Письменное согласие работника Администрации на обработку своих персональных данных должно включать в себя: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фамилию, имя, отчество, работника;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  наименование (фамилию, имя, отчество) и адрес оператора, получающего согласие работника;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цель обработки персональных данных;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   перечень персональных данных, на обработку которых дается согласие работника;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0B40EA" w:rsidRPr="000B40EA" w:rsidRDefault="000B40EA" w:rsidP="000B40EA">
      <w:pPr>
        <w:spacing w:after="240" w:line="30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 срок, в течение которого действует согласие, а также порядок его отзыва.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3.5.   Гражданин, обратившийся в Администрацию за получением муниципальной услуги, предоставляет письменное согласие на обработку своих персональных данных по форме приложения № 5 к настоящему Положению.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3.6.   Субъект персональных данных предоставляет в Администрацию достоверные сведения о себе.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3.6.    В случае увольнения работника Администрации Оператор обязан незамедлительно прекратить обработку персональных данных и уничтожить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соответствующие персональные данные в срок, не превышающий трех рабочих дней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с даты увольнения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работника, если иное не предусмотрено федеральными законами.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3.7.      Персональные данные хранятся в бумажном и (или) электронном виде Администрации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 соблюдением предусмотренных нормативно-правовыми актами Российской Федерации мер по защите персональных данных.</w:t>
      </w:r>
    </w:p>
    <w:p w:rsidR="006707F9" w:rsidRPr="000B40EA" w:rsidRDefault="000B40EA" w:rsidP="006707F9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3.8.      Перечень лиц, имеющих право на обработку персональных данных, утверждается распоряжением Администрации</w:t>
      </w:r>
      <w:r w:rsidR="006707F9" w:rsidRPr="006707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  <w:r w:rsidR="006707F9" w:rsidRPr="000B40EA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3.9. Персональные данные, обрабатываемые в Администрации, защищаются от несанкционированного доступа в соответствии с нормативно-правовыми актами Российской Федерации, нормативно-распорядительными актами и рекомендациями регулирующих органов в области защиты информации.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4. Передача персональных данных, обрабатываемых в Администрации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4.1. При передаче персональных данных Оператор должен соблюдать следующие требования: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4.1.1.   Не сообщать персональные данные третьей стороне без письменного согласия работника, за исключением случаев, когда это необходимо в целях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предупреждения угрозы жизни и здоровью субъекта персональных данных, а также в случаях, установленных федеральным законом.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4.1.2.   Разрешать доступ к персональным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данным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только специально уполномоченным лицам, при этом указанные лица должны иметь право получать только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те персональные данные, которые необходимы для выполнения конкретной функции.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4.1.3.   Передавать персональные данные субъекта персональных данных его законным, полномочным представителям и ограничивать эту информацию только теми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персональными данными, которые необходимы для выполнения указанными представителями их функции.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5. Доступ к персональным данным, обрабатываемым в Администрации</w:t>
      </w:r>
    </w:p>
    <w:p w:rsidR="006707F9" w:rsidRPr="000B40EA" w:rsidRDefault="000B40EA" w:rsidP="006707F9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5.1. Право доступа к персональным данным, обрабатываемым в Администрации, имеют лица, включенные в соответствующий перечень, утверждаемый распоряжением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Администрации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  <w:r w:rsidR="006707F9" w:rsidRPr="000B40EA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5.2. Субъект персональных данных имеет право: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5.2.1.  Получать доступ к своим персональным данным и знакомиться с ними, включая право на безвозмездное получение копии любой записи, содержащей его персональные данные.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5.2.2.  Требовать от Оператора уточнения, исключения или исправления неполных, неверных, устаревших, недостоверных, незаконно полученных или не являющихся необходимыми для Оператора персональных данных.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5.2.3. Получать от Оператора: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сведения о лицах, которые имеют доступ к персональным данным или которым может быть предоставлен такой доступ;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перечень обрабатываемых персональных данных и источник их получения;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сроки обработки персональных данных, в том числе сроки их хранения.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5.2.4.  Требовать извещения Оператором всех лиц, котор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ы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5.2.5.   Обжаловать в уполномоченный орган по защите прав субъектов персональных данных или в судебном порядке неправомерные действия или бездействия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Оператора при обработке и защите его персональных данных.</w:t>
      </w:r>
    </w:p>
    <w:p w:rsidR="006707F9" w:rsidRPr="000B40EA" w:rsidRDefault="000B40EA" w:rsidP="006707F9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5.3. Копировать и делать выписки персональных данных субъекта персональных данных разрешается специалистам Администрации</w:t>
      </w:r>
      <w:r w:rsidR="006707F9" w:rsidRPr="006707F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="006707F9">
        <w:rPr>
          <w:rFonts w:ascii="inherit" w:eastAsia="Times New Roman" w:hAnsi="inherit" w:cs="Times New Roman"/>
          <w:sz w:val="24"/>
          <w:szCs w:val="24"/>
          <w:lang w:eastAsia="ru-RU"/>
        </w:rPr>
        <w:t>Среднетымского сельского поселения</w:t>
      </w:r>
      <w:r w:rsidR="006707F9" w:rsidRPr="000B40EA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 имеющим доступ к соответствующим персональным данным, исключительно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в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служебных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целях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6. Ведение личного дела работника Администрации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6.1.  Личное дело работника Администрации ведется ведущим специалистом по кадровой работе отдела правовой и кадровой работы Администрации Каргасокского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района.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6.2. К личному делу работника Администрации приобщаются: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1) письменное заявление с просьбой о поступлении на муниципальную службу и замещении должности муниципальной службы Российской Федерации (для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муниципальных служащих);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письменное заявление о приеме на работу (для лиц, осуществляющих материально-техническое обеспечение деятельности Администрации Каргасокского района);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2)   собственноручно заполненная и подписанная гражданином анкета установленной формы с приложением фотографии;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3)   документы о прохождении конкурса на замещение вакантной должности, в случае назначения гражданина на должность по результатам конкурса;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4)   копия паспорта и копии свидетельств о государственной регистрации актов гражданского состояния;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5)   копия трудовой книжки и документа, подтверждающего прохождение военной или иной службы;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6)  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7)   копии решений о награждении государственными наградами, Почетными грамотами, присвоении почетных, воинских и специальных званий, присуждении государственных премий (если таковые имеются);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8)   копия распоряжения Администрации Каргасокского района о назначении на должность муниципальной службы (для муниципальных служащих), о приеме на работу (для лиц, осуществляющих материально-техническое обеспечение деятельности Администрации Каргасокского района);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9)  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10)   копии распоряжений Администрации Каргасокского района о переводе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работника на иную должность, о временном замещении им иной должности;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11)   копии документов воинского учета (для военнообязанных и лиц, подлежащих призыву на военную службу);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12)   копия распоряжений Администрации Каргасокского района об освобождении муниципального служащего от замещаемой должности муниципальной службы, о расторжении трудового договора;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13)   аттестационный лист муниципального служащего, прошедшего аттестацию, отзыв об исполнении им должностных обязанностей за аттестационный период, отчет муниципального служащего о проделанной работе за аттестационный период;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14) 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(если классные чины муниципальной службы присваиваются муниципальным служащим в соответствии с законодательством Томской области по результатам экзамена);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15)  копии документов о присвоении муниципальному служащему классного чина муниципальной службы (если классные чины муниципальной службы присваиваются муниципальным служащим в соответствии с законодательством Томской области);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16)  копии документов о включении муниципального служащего в кадровый резерв, а также об исключении его из кадрового резерва;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17)  копии распоряжений Администрации Каргасокского района о поощрении работника;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18)  копии распоряжений Администрации Каргасокского района о наложении на работника дисциплинарных взысканий, которые хранятся в личном деле в течение года со дня применения дисциплинарного взыскания (если работник в этот период не будет подвергнут новому дисциплинарному взысканию), либо до момента досрочного снятия дисциплинарного взыскания;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19)  копии документов о начале служебной проверки, ее результатах, об отстранении работника от замещаемой должности;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20) 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связано с использованием таких сведений;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21)  сведения о доходах, расходах, имуществе и обязательствах имущественного характера муниципального служащего, его супруги (супруга) и несовершеннолетних детей, предоставленные муниципальным служащим;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22) копия страхового свидетельства обязательного пенсионного страхования;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23) копия свидетельства о постановке на учет в налоговом органе физического лица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по месту жительства на территории Российской Федерации;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24) медицинское заключение установленной формы;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25)   справка о результатах проверки достоверности и полноты представленных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муниципальным служащим сведений о доходах, расходах, имуществе и обязательствах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имущественного характера, а также сведений о соблюдении муниципальным служащим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ограничений, установленных федеральными законами.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26)    письменные объяснения работника, данные при применении к нему дисциплинарного взыскания, а так же письменные объяснения работника, если такие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объяснения даны им после ознакомления с документами своего личного дела.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6.3.   К личному делу работника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6.4.   Личные дела работников, уволенных из Администрации Каргасокского района, хранятся в архиве Администрации Каргасокского района в течение 10 лет со дня увольнения, после чего передаются в муниципальный архив муниципального образования «Каргасокский район».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7. Ответственность за нарушение норм, регулирующих обработку персональных данных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7.1. Работники Администрации,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8. Особенности обработки персональных данных в информационных системах персональных данных с использованием средств автоматизации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8.1.  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данных», нормативных и руководящих документов уполномоченных федеральных органов исполнительной власти.</w:t>
      </w:r>
      <w:proofErr w:type="gramEnd"/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8.2.   Информационные системы, предназначенные для обработки персональных данных, должны соответствовать требованиям, установленным Приказом ФСТЭК от 5 февраля 2010 г № 58 «Об утверждении положения о методах и способах защиты информации в информационных системах персональных данных».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8.3.   Не допускается обработка персональных данных в информационных системах персональных данных с использованием средств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автоматизации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отсутствии установленных и настроенных сертифицированных средств защиты информации;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8.4.   Для входа в информационную систему персональных данных сотрудник должен ввести имя и пароль. Не допускаются режимы </w:t>
      </w:r>
      <w:proofErr w:type="spell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безпарольного</w:t>
      </w:r>
      <w:proofErr w:type="spell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(гостевого) доступа к какой-либо информации, содержащейся в информационной системе персональных данных.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9. Порядок обработки персональных данных без использования средств автоматизации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9.1.    Обработка персональных данных без использования средств автоматизации (далее - неавтоматизированная обработка персональных данных) может осуществляться в виде документов на бумажных носителях и в электронном виде (файлы, базы банных) на электронных носителях информации.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9.2.   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9.3.    При неавтоматизированной обработке персональных данных на бумажных носителях: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  не допускается фиксация на одном бумажном носителе персональных данных,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цели</w:t>
      </w:r>
      <w:proofErr w:type="gramEnd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обработки которых заведомо не совместимы;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персональные данные должны обособляться от иной информации, в частности путем фиксации их на отдельных бумажных носителях, в специальных разделах или на полях форм (бланков);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  документы, содержащие персональные данные, формируются в дела в зависимости от цели обработки персональных данных;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-дела с документами, содержащими персональные данные, должны иметь внутренние описи документов с указанием цели обработки и категории персональных данных.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9.4.  Неавтоматизированная обработка персональных данных в электронном виде осуществляется на внешних электронных носителях информации.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9.5. 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(охрана помещений) и технические меры (установка сертифицированных средств защиты информации),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исключающие возможность несанкционированного доступа к персональным данным лиц, не допущенных к их обработке.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9.6.   Электронные носители информации, содержащие персональные данные, учитываются в журнале учета электронных носителей персональных данных,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составленном по форме согласно приложению №4 к настоящему Положению.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К каждому электронному носителю оформляется опись файлов, содержащихся на нем, с указанием цели обработки и категории персональных данных.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9.7.   При несовместимости целей неавтоматизированной обработки персональных данных, зафиксированных на одном электронном носителе, если электронный носитель не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позволяет осуществлять обработку персональных данных отдельно от других зафиксированных на том же носителе персональных данных, должны быть приняты меры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по обеспечению раздельной обработки персональных данных, в частности: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а)    при необходимости использования или распространения определенных персональных данных отдельно от находящихся на том же материальном носителе других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персональных данных осуществляется копирование персональных данных, подлежащих распространению или использованию, способом, исключающим одновременное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б) 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блокированию.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9.8. Документы и внешние электронные носители информации, содержащие персональные данные, должны храниться в служебных помещениях в надежно запираемых и опечатываемых шкафах (сейфах). При этом должны быть созданы надлежащие условия, обеспечивающие их сохранность.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10. Защита персональных данных, обрабатываемых в Администрации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10.1.  </w:t>
      </w:r>
      <w:proofErr w:type="gramStart"/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В целях обеспечения сохранности и конфиденциальности персональных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данных, обрабатываемых в Администрации, все операции по оформлению,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формированию, ведению и хранению данной информации должны выполняться только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лицами, имеющими право доступа и обработки персональных данных работников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Администрации, осуществляющими данную работу в соответствии со своими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служебными обязанностями, зафиксированными в их должностных регламентах.</w:t>
      </w:r>
      <w:proofErr w:type="gramEnd"/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10.2. Ответы на письменные запросы других организаций и учреждений в пределах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их компетенции и предоставленных полномочий даются в письменной форме на бланке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Администрации Каргасокского района и в том объеме, который позволяет не разглашать</w:t>
      </w: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br/>
        <w:t>излишний объем персональных сведений о субъекте персональных данных.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10.3.    Передача информации, содержащей сведения о персональных данных субъекта по телефону, факсу, электронной почте без письменного согласия субъекта персональных данных запрещается.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10.4.    Личные дела и документы, содержащие персональные данные субъектов, хранятся в запирающихся шкафах (сейфах), обеспечивающих защиту от несанкционированного доступа.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10.5.    Персональные компьютеры, в которых содержатся персональные данные, должны быть защищены паролями доступа.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 </w:t>
      </w:r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0B40EA" w:rsidRPr="000B40EA" w:rsidRDefault="00F61042" w:rsidP="000B40EA">
      <w:pPr>
        <w:spacing w:after="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5" w:history="1">
        <w:r w:rsidR="000B40EA" w:rsidRPr="000B40EA">
          <w:rPr>
            <w:rFonts w:ascii="inherit" w:eastAsia="Times New Roman" w:hAnsi="inherit" w:cs="Times New Roman"/>
            <w:b/>
            <w:bCs/>
            <w:i/>
            <w:iCs/>
            <w:color w:val="49ADDC"/>
            <w:sz w:val="24"/>
            <w:szCs w:val="24"/>
            <w:u w:val="single"/>
            <w:lang w:eastAsia="ru-RU"/>
          </w:rPr>
          <w:t>Согласие на обработку персональных данных, а также передачу третьей стороне, получение персональных данных у третьей стороны</w:t>
        </w:r>
      </w:hyperlink>
    </w:p>
    <w:p w:rsidR="000B40EA" w:rsidRPr="000B40EA" w:rsidRDefault="00F61042" w:rsidP="000B40EA">
      <w:pPr>
        <w:spacing w:after="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6" w:history="1">
        <w:r w:rsidR="000B40EA" w:rsidRPr="000B40EA">
          <w:rPr>
            <w:rFonts w:ascii="inherit" w:eastAsia="Times New Roman" w:hAnsi="inherit" w:cs="Times New Roman"/>
            <w:b/>
            <w:bCs/>
            <w:i/>
            <w:iCs/>
            <w:color w:val="49ADDC"/>
            <w:sz w:val="24"/>
            <w:szCs w:val="24"/>
            <w:u w:val="single"/>
            <w:lang w:eastAsia="ru-RU"/>
          </w:rPr>
          <w:t>ОТЗЫВ СОГЛАСИЯ на обработку персональных данных</w:t>
        </w:r>
      </w:hyperlink>
    </w:p>
    <w:p w:rsidR="000B40EA" w:rsidRPr="000B40EA" w:rsidRDefault="00F61042" w:rsidP="000B40EA">
      <w:pPr>
        <w:spacing w:after="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7" w:history="1">
        <w:r w:rsidR="000B40EA" w:rsidRPr="000B40EA">
          <w:rPr>
            <w:rFonts w:ascii="inherit" w:eastAsia="Times New Roman" w:hAnsi="inherit" w:cs="Times New Roman"/>
            <w:b/>
            <w:bCs/>
            <w:i/>
            <w:iCs/>
            <w:color w:val="49ADDC"/>
            <w:sz w:val="24"/>
            <w:szCs w:val="24"/>
            <w:u w:val="single"/>
            <w:lang w:eastAsia="ru-RU"/>
          </w:rPr>
          <w:t>Обязательство о неразглашении персональных данных работников Администрации</w:t>
        </w:r>
      </w:hyperlink>
    </w:p>
    <w:p w:rsidR="000B40EA" w:rsidRPr="000B40EA" w:rsidRDefault="00F61042" w:rsidP="000B40EA">
      <w:pPr>
        <w:spacing w:after="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8" w:history="1">
        <w:r w:rsidR="000B40EA" w:rsidRPr="000B40EA">
          <w:rPr>
            <w:rFonts w:ascii="inherit" w:eastAsia="Times New Roman" w:hAnsi="inherit" w:cs="Times New Roman"/>
            <w:b/>
            <w:bCs/>
            <w:i/>
            <w:iCs/>
            <w:color w:val="49ADDC"/>
            <w:sz w:val="24"/>
            <w:szCs w:val="24"/>
            <w:u w:val="single"/>
            <w:lang w:eastAsia="ru-RU"/>
          </w:rPr>
          <w:t>ЖУРНАЛ учета электронных носителей персональных данных</w:t>
        </w:r>
      </w:hyperlink>
    </w:p>
    <w:p w:rsidR="000B40EA" w:rsidRPr="000B40EA" w:rsidRDefault="00F61042" w:rsidP="000B40EA">
      <w:pPr>
        <w:spacing w:after="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9" w:history="1">
        <w:r w:rsidR="000B40EA" w:rsidRPr="000B40EA">
          <w:rPr>
            <w:rFonts w:ascii="inherit" w:eastAsia="Times New Roman" w:hAnsi="inherit" w:cs="Times New Roman"/>
            <w:b/>
            <w:bCs/>
            <w:i/>
            <w:iCs/>
            <w:color w:val="49ADDC"/>
            <w:sz w:val="24"/>
            <w:szCs w:val="24"/>
            <w:u w:val="single"/>
            <w:lang w:eastAsia="ru-RU"/>
          </w:rPr>
          <w:t>СОГЛАСИЕ НА ОБРАБОТКУ ПЕРСОНАЛЬНЫХ ДАННЫХ</w:t>
        </w:r>
      </w:hyperlink>
    </w:p>
    <w:p w:rsidR="000B40EA" w:rsidRPr="000B40EA" w:rsidRDefault="000B40EA" w:rsidP="000B40EA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B40EA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F8783F" w:rsidRDefault="00F8783F"/>
    <w:sectPr w:rsidR="00F8783F" w:rsidSect="00F8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EA"/>
    <w:rsid w:val="000B40EA"/>
    <w:rsid w:val="006707F9"/>
    <w:rsid w:val="00F61042"/>
    <w:rsid w:val="00F8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3F"/>
  </w:style>
  <w:style w:type="paragraph" w:styleId="1">
    <w:name w:val="heading 1"/>
    <w:basedOn w:val="a"/>
    <w:link w:val="10"/>
    <w:uiPriority w:val="9"/>
    <w:qFormat/>
    <w:rsid w:val="000B4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7">
    <w:name w:val="style7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B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0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5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files/dok_ana/4_zashit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/files/dok_ana/3_zashit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files/dok_ana/2_zashi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rgasok.ru/files/dok_ana/1_zashit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rgasok.ru/files/dok_ana/5_zashit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3118F-5F1F-4494-89F0-533C4C7B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3774</Words>
  <Characters>21513</Characters>
  <Application>Microsoft Office Word</Application>
  <DocSecurity>0</DocSecurity>
  <Lines>179</Lines>
  <Paragraphs>50</Paragraphs>
  <ScaleCrop>false</ScaleCrop>
  <Company/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2015-04-29T06:26:00Z</dcterms:created>
  <dcterms:modified xsi:type="dcterms:W3CDTF">2015-04-30T06:36:00Z</dcterms:modified>
</cp:coreProperties>
</file>